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9D5" w:rsidRPr="00936CB3" w:rsidRDefault="00A209D5" w:rsidP="00A209D5">
      <w:pPr>
        <w:spacing w:line="360" w:lineRule="auto"/>
        <w:ind w:firstLine="567"/>
        <w:jc w:val="center"/>
        <w:rPr>
          <w:b/>
          <w:sz w:val="32"/>
          <w:szCs w:val="32"/>
        </w:rPr>
      </w:pPr>
      <w:r w:rsidRPr="00936CB3">
        <w:rPr>
          <w:b/>
          <w:sz w:val="32"/>
          <w:szCs w:val="32"/>
        </w:rPr>
        <w:t xml:space="preserve">БЮДЖЕТНОЕ ПОСЛАНИЕ </w:t>
      </w:r>
    </w:p>
    <w:p w:rsidR="00A209D5" w:rsidRPr="00936CB3" w:rsidRDefault="00A209D5" w:rsidP="00A209D5">
      <w:pPr>
        <w:spacing w:line="360" w:lineRule="auto"/>
        <w:ind w:firstLine="567"/>
        <w:jc w:val="center"/>
        <w:rPr>
          <w:b/>
          <w:sz w:val="32"/>
          <w:szCs w:val="32"/>
        </w:rPr>
      </w:pPr>
      <w:r w:rsidRPr="00936CB3">
        <w:rPr>
          <w:b/>
          <w:sz w:val="32"/>
          <w:szCs w:val="32"/>
        </w:rPr>
        <w:t xml:space="preserve">Главы </w:t>
      </w:r>
      <w:bookmarkStart w:id="0" w:name="OLE_LINK1"/>
      <w:bookmarkStart w:id="1" w:name="OLE_LINK2"/>
      <w:proofErr w:type="spellStart"/>
      <w:r w:rsidRPr="00936CB3">
        <w:rPr>
          <w:b/>
          <w:sz w:val="32"/>
          <w:szCs w:val="32"/>
        </w:rPr>
        <w:t>Новоуральского</w:t>
      </w:r>
      <w:proofErr w:type="spellEnd"/>
      <w:r w:rsidRPr="00936CB3">
        <w:rPr>
          <w:b/>
          <w:sz w:val="32"/>
          <w:szCs w:val="32"/>
        </w:rPr>
        <w:t xml:space="preserve"> городского округа</w:t>
      </w:r>
      <w:bookmarkEnd w:id="0"/>
      <w:bookmarkEnd w:id="1"/>
    </w:p>
    <w:p w:rsidR="00A209D5" w:rsidRPr="00936CB3" w:rsidRDefault="00A209D5" w:rsidP="00A209D5">
      <w:pPr>
        <w:spacing w:line="360" w:lineRule="auto"/>
        <w:ind w:firstLine="567"/>
        <w:jc w:val="center"/>
        <w:rPr>
          <w:b/>
          <w:sz w:val="32"/>
          <w:szCs w:val="32"/>
        </w:rPr>
      </w:pPr>
      <w:r w:rsidRPr="00936CB3">
        <w:rPr>
          <w:b/>
          <w:sz w:val="32"/>
          <w:szCs w:val="32"/>
        </w:rPr>
        <w:t xml:space="preserve">«Об основных направлениях бюджетной и налоговой политики </w:t>
      </w:r>
      <w:proofErr w:type="spellStart"/>
      <w:r w:rsidRPr="00936CB3">
        <w:rPr>
          <w:b/>
          <w:sz w:val="32"/>
          <w:szCs w:val="32"/>
        </w:rPr>
        <w:t>Новоуральского</w:t>
      </w:r>
      <w:proofErr w:type="spellEnd"/>
      <w:r w:rsidRPr="00936CB3">
        <w:rPr>
          <w:b/>
          <w:sz w:val="32"/>
          <w:szCs w:val="32"/>
        </w:rPr>
        <w:t xml:space="preserve"> городского округа </w:t>
      </w:r>
    </w:p>
    <w:p w:rsidR="00A209D5" w:rsidRPr="00936CB3" w:rsidRDefault="00A209D5" w:rsidP="00A209D5">
      <w:pPr>
        <w:spacing w:line="360" w:lineRule="auto"/>
        <w:ind w:firstLine="567"/>
        <w:jc w:val="center"/>
        <w:rPr>
          <w:b/>
          <w:sz w:val="32"/>
          <w:szCs w:val="32"/>
        </w:rPr>
      </w:pPr>
      <w:r w:rsidRPr="00936CB3">
        <w:rPr>
          <w:b/>
          <w:sz w:val="32"/>
          <w:szCs w:val="32"/>
        </w:rPr>
        <w:t>на 201</w:t>
      </w:r>
      <w:r w:rsidR="00D1414D">
        <w:rPr>
          <w:b/>
          <w:sz w:val="32"/>
          <w:szCs w:val="32"/>
        </w:rPr>
        <w:t>9</w:t>
      </w:r>
      <w:r w:rsidRPr="00936CB3">
        <w:rPr>
          <w:b/>
          <w:sz w:val="32"/>
          <w:szCs w:val="32"/>
        </w:rPr>
        <w:t xml:space="preserve"> год и плановый период 20</w:t>
      </w:r>
      <w:r w:rsidR="00D1414D">
        <w:rPr>
          <w:b/>
          <w:sz w:val="32"/>
          <w:szCs w:val="32"/>
        </w:rPr>
        <w:t>20 и 2</w:t>
      </w:r>
      <w:r w:rsidRPr="00936CB3">
        <w:rPr>
          <w:b/>
          <w:sz w:val="32"/>
          <w:szCs w:val="32"/>
        </w:rPr>
        <w:t>020 годов»</w:t>
      </w:r>
    </w:p>
    <w:p w:rsidR="00A209D5" w:rsidRPr="00936CB3" w:rsidRDefault="00A209D5" w:rsidP="00A209D5">
      <w:pPr>
        <w:spacing w:line="360" w:lineRule="auto"/>
        <w:ind w:firstLine="567"/>
        <w:jc w:val="center"/>
        <w:rPr>
          <w:sz w:val="32"/>
          <w:szCs w:val="32"/>
        </w:rPr>
      </w:pPr>
    </w:p>
    <w:p w:rsidR="00A209D5" w:rsidRPr="00936CB3" w:rsidRDefault="00A209D5" w:rsidP="00A209D5">
      <w:pPr>
        <w:spacing w:line="360" w:lineRule="auto"/>
        <w:ind w:firstLine="567"/>
        <w:jc w:val="center"/>
        <w:rPr>
          <w:sz w:val="32"/>
          <w:szCs w:val="32"/>
        </w:rPr>
      </w:pPr>
      <w:r w:rsidRPr="00936CB3">
        <w:rPr>
          <w:sz w:val="32"/>
          <w:szCs w:val="32"/>
        </w:rPr>
        <w:t xml:space="preserve">Уважаемые депутаты! Уважаемые </w:t>
      </w:r>
      <w:proofErr w:type="spellStart"/>
      <w:r w:rsidRPr="00936CB3">
        <w:rPr>
          <w:sz w:val="32"/>
          <w:szCs w:val="32"/>
        </w:rPr>
        <w:t>новоуральцы</w:t>
      </w:r>
      <w:proofErr w:type="spellEnd"/>
      <w:r w:rsidRPr="00936CB3">
        <w:rPr>
          <w:sz w:val="32"/>
          <w:szCs w:val="32"/>
        </w:rPr>
        <w:t>!</w:t>
      </w:r>
    </w:p>
    <w:p w:rsidR="00ED5706" w:rsidRPr="00A209D5" w:rsidRDefault="00ED5706" w:rsidP="00A209D5">
      <w:pPr>
        <w:spacing w:line="360" w:lineRule="auto"/>
        <w:ind w:firstLine="567"/>
        <w:jc w:val="center"/>
        <w:rPr>
          <w:sz w:val="32"/>
          <w:szCs w:val="28"/>
        </w:rPr>
      </w:pPr>
    </w:p>
    <w:p w:rsidR="00ED5706" w:rsidRPr="00A209D5" w:rsidRDefault="00ED5706" w:rsidP="00D1414D">
      <w:pPr>
        <w:autoSpaceDE w:val="0"/>
        <w:autoSpaceDN w:val="0"/>
        <w:adjustRightInd w:val="0"/>
        <w:spacing w:line="360" w:lineRule="auto"/>
        <w:ind w:firstLine="540"/>
        <w:jc w:val="both"/>
        <w:rPr>
          <w:sz w:val="32"/>
          <w:szCs w:val="28"/>
        </w:rPr>
      </w:pPr>
      <w:r w:rsidRPr="00A209D5">
        <w:rPr>
          <w:color w:val="000000"/>
          <w:sz w:val="32"/>
          <w:szCs w:val="28"/>
        </w:rPr>
        <w:t xml:space="preserve">Основные направления бюджетной и налоговой политики на 2019 год и на плановый период 2020 и 2021 годов разработаны в соответствии со </w:t>
      </w:r>
      <w:hyperlink r:id="rId7" w:history="1">
        <w:r w:rsidRPr="00A209D5">
          <w:rPr>
            <w:color w:val="000000"/>
            <w:sz w:val="32"/>
            <w:szCs w:val="28"/>
          </w:rPr>
          <w:t>статьей 165</w:t>
        </w:r>
      </w:hyperlink>
      <w:r w:rsidRPr="00A209D5">
        <w:rPr>
          <w:color w:val="000000"/>
          <w:sz w:val="32"/>
          <w:szCs w:val="28"/>
        </w:rPr>
        <w:t xml:space="preserve"> Бюджетного кодекса Российской Федерации с учетом итогов реализации бюджетной и налоговой политики на период 2018 - 2020 годов</w:t>
      </w:r>
      <w:r w:rsidR="00D1414D">
        <w:rPr>
          <w:color w:val="000000"/>
          <w:sz w:val="32"/>
          <w:szCs w:val="28"/>
        </w:rPr>
        <w:t xml:space="preserve"> и </w:t>
      </w:r>
      <w:r w:rsidRPr="00A209D5">
        <w:rPr>
          <w:sz w:val="32"/>
          <w:szCs w:val="28"/>
        </w:rPr>
        <w:t xml:space="preserve">задач, поставленных Президентом Российской Федерации </w:t>
      </w:r>
      <w:proofErr w:type="gramStart"/>
      <w:r w:rsidRPr="00A209D5">
        <w:rPr>
          <w:sz w:val="32"/>
          <w:szCs w:val="28"/>
        </w:rPr>
        <w:t>в</w:t>
      </w:r>
      <w:proofErr w:type="gramEnd"/>
      <w:r w:rsidRPr="00A209D5">
        <w:rPr>
          <w:sz w:val="32"/>
          <w:szCs w:val="28"/>
        </w:rPr>
        <w:t xml:space="preserve"> </w:t>
      </w:r>
      <w:proofErr w:type="gramStart"/>
      <w:r w:rsidRPr="00A209D5">
        <w:rPr>
          <w:sz w:val="32"/>
          <w:szCs w:val="28"/>
        </w:rPr>
        <w:t>качестве</w:t>
      </w:r>
      <w:proofErr w:type="gramEnd"/>
      <w:r w:rsidRPr="00A209D5">
        <w:rPr>
          <w:sz w:val="32"/>
          <w:szCs w:val="28"/>
        </w:rPr>
        <w:t xml:space="preserve"> национальных целей развития страны.   </w:t>
      </w:r>
    </w:p>
    <w:p w:rsidR="00ED5706" w:rsidRPr="00A209D5" w:rsidRDefault="00ED5706" w:rsidP="00A209D5">
      <w:pPr>
        <w:autoSpaceDE w:val="0"/>
        <w:autoSpaceDN w:val="0"/>
        <w:adjustRightInd w:val="0"/>
        <w:spacing w:line="360" w:lineRule="auto"/>
        <w:ind w:firstLine="567"/>
        <w:jc w:val="both"/>
        <w:rPr>
          <w:sz w:val="32"/>
          <w:szCs w:val="28"/>
        </w:rPr>
      </w:pPr>
      <w:r w:rsidRPr="00A209D5">
        <w:rPr>
          <w:sz w:val="32"/>
          <w:szCs w:val="28"/>
        </w:rPr>
        <w:t xml:space="preserve"> </w:t>
      </w:r>
    </w:p>
    <w:p w:rsidR="00ED5706" w:rsidRPr="00D1414D" w:rsidRDefault="00D1414D" w:rsidP="00D1414D">
      <w:pPr>
        <w:pStyle w:val="2"/>
        <w:widowControl w:val="0"/>
        <w:spacing w:line="360" w:lineRule="auto"/>
        <w:ind w:firstLine="567"/>
        <w:rPr>
          <w:b/>
          <w:sz w:val="32"/>
        </w:rPr>
      </w:pPr>
      <w:r>
        <w:rPr>
          <w:sz w:val="32"/>
        </w:rPr>
        <w:t xml:space="preserve">Отмечу </w:t>
      </w:r>
      <w:r w:rsidR="00ED5706" w:rsidRPr="00A209D5">
        <w:rPr>
          <w:sz w:val="32"/>
        </w:rPr>
        <w:t xml:space="preserve">  </w:t>
      </w:r>
      <w:r w:rsidR="00ED5706" w:rsidRPr="00D1414D">
        <w:rPr>
          <w:b/>
          <w:sz w:val="32"/>
        </w:rPr>
        <w:t>Основные итоги реализации бюджетной и налоговой политики округа в 2017 году и текущем периоде 2018 года</w:t>
      </w:r>
    </w:p>
    <w:p w:rsidR="00ED5706" w:rsidRPr="00A209D5" w:rsidRDefault="00ED5706" w:rsidP="00A209D5">
      <w:pPr>
        <w:pStyle w:val="a4"/>
        <w:widowControl w:val="0"/>
        <w:spacing w:after="0" w:line="360" w:lineRule="auto"/>
        <w:ind w:firstLine="567"/>
        <w:rPr>
          <w:rFonts w:ascii="Times New Roman" w:hAnsi="Times New Roman"/>
          <w:sz w:val="32"/>
          <w:szCs w:val="28"/>
          <w:highlight w:val="yellow"/>
        </w:rPr>
      </w:pPr>
    </w:p>
    <w:p w:rsidR="00ED5706" w:rsidRPr="00A209D5" w:rsidRDefault="00D1414D" w:rsidP="00A209D5">
      <w:pPr>
        <w:autoSpaceDE w:val="0"/>
        <w:autoSpaceDN w:val="0"/>
        <w:adjustRightInd w:val="0"/>
        <w:spacing w:line="360" w:lineRule="auto"/>
        <w:ind w:firstLine="567"/>
        <w:jc w:val="both"/>
        <w:outlineLvl w:val="0"/>
        <w:rPr>
          <w:sz w:val="32"/>
          <w:szCs w:val="28"/>
        </w:rPr>
      </w:pPr>
      <w:r>
        <w:rPr>
          <w:sz w:val="32"/>
          <w:szCs w:val="28"/>
        </w:rPr>
        <w:t xml:space="preserve">Один из основных показателей </w:t>
      </w:r>
      <w:r w:rsidR="00766967" w:rsidRPr="00A209D5">
        <w:rPr>
          <w:sz w:val="32"/>
          <w:szCs w:val="28"/>
        </w:rPr>
        <w:t>социально</w:t>
      </w:r>
      <w:r>
        <w:rPr>
          <w:sz w:val="32"/>
          <w:szCs w:val="28"/>
        </w:rPr>
        <w:t>-экономического развития округа</w:t>
      </w:r>
      <w:r w:rsidR="00766967" w:rsidRPr="00A209D5">
        <w:rPr>
          <w:sz w:val="32"/>
          <w:szCs w:val="28"/>
        </w:rPr>
        <w:t xml:space="preserve"> </w:t>
      </w:r>
      <w:r>
        <w:rPr>
          <w:sz w:val="32"/>
          <w:szCs w:val="28"/>
        </w:rPr>
        <w:t>- о</w:t>
      </w:r>
      <w:r w:rsidR="00ED5706" w:rsidRPr="00A209D5">
        <w:rPr>
          <w:sz w:val="32"/>
          <w:szCs w:val="28"/>
        </w:rPr>
        <w:t xml:space="preserve">борот организаций  по реализации товаров, работ и услуг </w:t>
      </w:r>
      <w:r>
        <w:rPr>
          <w:sz w:val="32"/>
          <w:szCs w:val="28"/>
        </w:rPr>
        <w:t xml:space="preserve">- </w:t>
      </w:r>
      <w:r w:rsidR="00ED5706" w:rsidRPr="00A209D5">
        <w:rPr>
          <w:sz w:val="32"/>
          <w:szCs w:val="28"/>
        </w:rPr>
        <w:t>в 2017 году составил 44,6 млрд. рублей, что на 1,2% ниже уровня 2016 года</w:t>
      </w:r>
      <w:r w:rsidR="00766967" w:rsidRPr="00A209D5">
        <w:rPr>
          <w:sz w:val="32"/>
          <w:szCs w:val="28"/>
        </w:rPr>
        <w:t>.</w:t>
      </w:r>
      <w:r w:rsidR="00ED5706" w:rsidRPr="00A209D5">
        <w:rPr>
          <w:sz w:val="32"/>
          <w:szCs w:val="28"/>
        </w:rPr>
        <w:t xml:space="preserve"> </w:t>
      </w:r>
      <w:r w:rsidR="00766967" w:rsidRPr="00A209D5">
        <w:rPr>
          <w:sz w:val="32"/>
          <w:szCs w:val="28"/>
        </w:rPr>
        <w:t>О</w:t>
      </w:r>
      <w:r w:rsidR="00ED5706" w:rsidRPr="00A209D5">
        <w:rPr>
          <w:sz w:val="32"/>
          <w:szCs w:val="28"/>
        </w:rPr>
        <w:t xml:space="preserve">днако необходимо отметить рост на 5% к 2016 году оборота крупных и средних организаций обрабатывающих производств, а также производств по обеспечению электрической энергией, газом и паром. Удельный вес оборота данных организаций составил 80,2%. За 9 месяцев 2018 года оборот всех организаций округа составил   34,3 млрд. рублей, что выше на 9,7%  аналогичного периода 2017 года. В соответствии с прогнозом </w:t>
      </w:r>
      <w:r w:rsidR="00ED5706" w:rsidRPr="00A209D5">
        <w:rPr>
          <w:sz w:val="32"/>
          <w:szCs w:val="28"/>
        </w:rPr>
        <w:lastRenderedPageBreak/>
        <w:t>социально-экономического развития оборот организаций  к 2021 году достигнет 52,5 млрд. рублей.</w:t>
      </w:r>
    </w:p>
    <w:p w:rsidR="00ED5706" w:rsidRPr="00A209D5" w:rsidRDefault="00ED5706" w:rsidP="00A209D5">
      <w:pPr>
        <w:autoSpaceDE w:val="0"/>
        <w:autoSpaceDN w:val="0"/>
        <w:adjustRightInd w:val="0"/>
        <w:spacing w:line="360" w:lineRule="auto"/>
        <w:ind w:firstLine="567"/>
        <w:jc w:val="both"/>
        <w:outlineLvl w:val="0"/>
        <w:rPr>
          <w:sz w:val="32"/>
          <w:szCs w:val="28"/>
        </w:rPr>
      </w:pPr>
      <w:r w:rsidRPr="00A209D5">
        <w:rPr>
          <w:sz w:val="32"/>
          <w:szCs w:val="28"/>
        </w:rPr>
        <w:t>Предприятиями округа в 2017 году получен положительный финансовый результат, уплачен налог на прибыль в бюджет области в объеме 2 068 млн</w:t>
      </w:r>
      <w:proofErr w:type="gramStart"/>
      <w:r w:rsidRPr="00A209D5">
        <w:rPr>
          <w:sz w:val="32"/>
          <w:szCs w:val="28"/>
        </w:rPr>
        <w:t>.р</w:t>
      </w:r>
      <w:proofErr w:type="gramEnd"/>
      <w:r w:rsidRPr="00A209D5">
        <w:rPr>
          <w:sz w:val="32"/>
          <w:szCs w:val="28"/>
        </w:rPr>
        <w:t xml:space="preserve">ублей, что на 31,6% превышает данный показатель 2016 года. </w:t>
      </w:r>
    </w:p>
    <w:p w:rsidR="00ED5706" w:rsidRPr="00A209D5" w:rsidRDefault="00ED5706" w:rsidP="00A209D5">
      <w:pPr>
        <w:pStyle w:val="a3"/>
        <w:spacing w:before="0" w:beforeAutospacing="0" w:after="0" w:afterAutospacing="0" w:line="360" w:lineRule="auto"/>
        <w:ind w:firstLine="567"/>
        <w:jc w:val="both"/>
        <w:rPr>
          <w:sz w:val="32"/>
          <w:szCs w:val="28"/>
        </w:rPr>
      </w:pPr>
      <w:r w:rsidRPr="00A209D5">
        <w:rPr>
          <w:sz w:val="32"/>
          <w:szCs w:val="28"/>
        </w:rPr>
        <w:t>Общий объем инвестиций в экономику округа за счет всех источников финансирования состави</w:t>
      </w:r>
      <w:r w:rsidR="00D1414D">
        <w:rPr>
          <w:sz w:val="32"/>
          <w:szCs w:val="28"/>
        </w:rPr>
        <w:t>л</w:t>
      </w:r>
      <w:r w:rsidRPr="00A209D5">
        <w:rPr>
          <w:sz w:val="32"/>
          <w:szCs w:val="28"/>
        </w:rPr>
        <w:t xml:space="preserve"> в 2017 году 6,8 млрд</w:t>
      </w:r>
      <w:proofErr w:type="gramStart"/>
      <w:r w:rsidRPr="00A209D5">
        <w:rPr>
          <w:sz w:val="32"/>
          <w:szCs w:val="28"/>
        </w:rPr>
        <w:t>.р</w:t>
      </w:r>
      <w:proofErr w:type="gramEnd"/>
      <w:r w:rsidRPr="00A209D5">
        <w:rPr>
          <w:sz w:val="32"/>
          <w:szCs w:val="28"/>
        </w:rPr>
        <w:t>ублей, на 2018 год прогнозируется в сумме 7,3 млрд.рублей.</w:t>
      </w:r>
    </w:p>
    <w:p w:rsidR="00ED5706" w:rsidRPr="00A209D5" w:rsidRDefault="00ED5706" w:rsidP="00A209D5">
      <w:pPr>
        <w:shd w:val="clear" w:color="auto" w:fill="FFFFFF"/>
        <w:tabs>
          <w:tab w:val="left" w:pos="5400"/>
        </w:tabs>
        <w:spacing w:line="360" w:lineRule="auto"/>
        <w:ind w:firstLine="567"/>
        <w:jc w:val="both"/>
        <w:rPr>
          <w:iCs/>
          <w:sz w:val="32"/>
          <w:szCs w:val="28"/>
        </w:rPr>
      </w:pPr>
      <w:r w:rsidRPr="00A209D5">
        <w:rPr>
          <w:iCs/>
          <w:sz w:val="32"/>
          <w:szCs w:val="28"/>
        </w:rPr>
        <w:t>Увеличиваются темпы роста размера средней заработной платы  по Новоуральскому городскому округу. В  2016 году ро</w:t>
      </w:r>
      <w:proofErr w:type="gramStart"/>
      <w:r w:rsidRPr="00A209D5">
        <w:rPr>
          <w:iCs/>
          <w:sz w:val="32"/>
          <w:szCs w:val="28"/>
        </w:rPr>
        <w:t>ст к пр</w:t>
      </w:r>
      <w:proofErr w:type="gramEnd"/>
      <w:r w:rsidRPr="00A209D5">
        <w:rPr>
          <w:iCs/>
          <w:sz w:val="32"/>
          <w:szCs w:val="28"/>
        </w:rPr>
        <w:t>едыдущему году составлял 4,5%, в 2017 году уже 5,1%, а в 2018 году ожидается на уровне 6,7%. Соответственно в 2017 году размер средней заработной платы составил 39 540 рублей, к 2021 году ожидается на уровне 49 300 рублей.</w:t>
      </w:r>
    </w:p>
    <w:p w:rsidR="00ED5706" w:rsidRPr="00A209D5" w:rsidRDefault="00ED5706" w:rsidP="00A209D5">
      <w:pPr>
        <w:spacing w:line="360" w:lineRule="auto"/>
        <w:ind w:firstLine="567"/>
        <w:contextualSpacing/>
        <w:jc w:val="both"/>
        <w:rPr>
          <w:sz w:val="32"/>
          <w:szCs w:val="28"/>
        </w:rPr>
      </w:pPr>
      <w:r w:rsidRPr="00A209D5">
        <w:rPr>
          <w:iCs/>
          <w:sz w:val="32"/>
          <w:szCs w:val="28"/>
        </w:rPr>
        <w:t>Бюджетная политика Новоуральского городского округа на период 2018-2020 годов в полной мере созвучна утвержденной</w:t>
      </w:r>
      <w:r w:rsidRPr="00A209D5">
        <w:rPr>
          <w:sz w:val="32"/>
          <w:szCs w:val="28"/>
        </w:rPr>
        <w:t xml:space="preserve"> Губернатором Свердловской области программы «Пятилетка развития».</w:t>
      </w:r>
    </w:p>
    <w:p w:rsidR="00ED5706" w:rsidRPr="00A209D5" w:rsidRDefault="00766967" w:rsidP="00A209D5">
      <w:pPr>
        <w:spacing w:line="360" w:lineRule="auto"/>
        <w:ind w:firstLine="567"/>
        <w:contextualSpacing/>
        <w:jc w:val="both"/>
        <w:rPr>
          <w:sz w:val="32"/>
          <w:szCs w:val="28"/>
        </w:rPr>
      </w:pPr>
      <w:r w:rsidRPr="00A209D5">
        <w:rPr>
          <w:bCs/>
          <w:sz w:val="32"/>
          <w:szCs w:val="28"/>
        </w:rPr>
        <w:t>В</w:t>
      </w:r>
      <w:r w:rsidR="00ED5706" w:rsidRPr="00A209D5">
        <w:rPr>
          <w:bCs/>
          <w:sz w:val="32"/>
          <w:szCs w:val="28"/>
        </w:rPr>
        <w:t xml:space="preserve"> структуре </w:t>
      </w:r>
      <w:r w:rsidRPr="00A209D5">
        <w:rPr>
          <w:bCs/>
          <w:sz w:val="32"/>
          <w:szCs w:val="28"/>
        </w:rPr>
        <w:t xml:space="preserve">данной </w:t>
      </w:r>
      <w:r w:rsidR="00ED5706" w:rsidRPr="00A209D5">
        <w:rPr>
          <w:bCs/>
          <w:sz w:val="32"/>
          <w:szCs w:val="28"/>
        </w:rPr>
        <w:t>программы</w:t>
      </w:r>
      <w:r w:rsidR="00ED5706" w:rsidRPr="00A209D5">
        <w:rPr>
          <w:sz w:val="32"/>
          <w:szCs w:val="28"/>
        </w:rPr>
        <w:t xml:space="preserve"> выделено 5 основных направлений, </w:t>
      </w:r>
      <w:r w:rsidR="00382178">
        <w:rPr>
          <w:sz w:val="32"/>
          <w:szCs w:val="28"/>
        </w:rPr>
        <w:t>напомню их</w:t>
      </w:r>
      <w:r w:rsidR="00ED5706" w:rsidRPr="00A209D5">
        <w:rPr>
          <w:sz w:val="32"/>
          <w:szCs w:val="28"/>
        </w:rPr>
        <w:t>:</w:t>
      </w:r>
    </w:p>
    <w:p w:rsidR="00ED5706" w:rsidRPr="00A209D5" w:rsidRDefault="00ED5706" w:rsidP="00A209D5">
      <w:pPr>
        <w:pStyle w:val="a3"/>
        <w:numPr>
          <w:ilvl w:val="0"/>
          <w:numId w:val="1"/>
        </w:numPr>
        <w:shd w:val="clear" w:color="auto" w:fill="FFFFFF"/>
        <w:spacing w:before="0" w:beforeAutospacing="0" w:after="0" w:afterAutospacing="0" w:line="360" w:lineRule="auto"/>
        <w:ind w:left="0" w:firstLine="567"/>
        <w:jc w:val="both"/>
        <w:textAlignment w:val="baseline"/>
        <w:rPr>
          <w:rStyle w:val="a6"/>
          <w:b w:val="0"/>
          <w:bCs w:val="0"/>
          <w:sz w:val="32"/>
          <w:szCs w:val="28"/>
        </w:rPr>
      </w:pPr>
      <w:r w:rsidRPr="00A209D5">
        <w:rPr>
          <w:rStyle w:val="a6"/>
          <w:b w:val="0"/>
          <w:sz w:val="32"/>
          <w:szCs w:val="28"/>
        </w:rPr>
        <w:t>сохранение и развитие человеческого потенциала</w:t>
      </w:r>
      <w:r w:rsidR="00766967" w:rsidRPr="00A209D5">
        <w:rPr>
          <w:rStyle w:val="a6"/>
          <w:b w:val="0"/>
          <w:sz w:val="32"/>
          <w:szCs w:val="28"/>
        </w:rPr>
        <w:t>;</w:t>
      </w:r>
    </w:p>
    <w:p w:rsidR="00766967" w:rsidRPr="00A209D5" w:rsidRDefault="00766967" w:rsidP="00A209D5">
      <w:pPr>
        <w:pStyle w:val="a3"/>
        <w:numPr>
          <w:ilvl w:val="0"/>
          <w:numId w:val="1"/>
        </w:numPr>
        <w:shd w:val="clear" w:color="auto" w:fill="FFFFFF"/>
        <w:spacing w:before="0" w:beforeAutospacing="0" w:after="0" w:afterAutospacing="0" w:line="360" w:lineRule="auto"/>
        <w:ind w:left="0" w:firstLine="567"/>
        <w:textAlignment w:val="baseline"/>
        <w:rPr>
          <w:sz w:val="32"/>
          <w:szCs w:val="28"/>
        </w:rPr>
      </w:pPr>
      <w:r w:rsidRPr="00A209D5">
        <w:rPr>
          <w:rStyle w:val="a6"/>
          <w:b w:val="0"/>
          <w:sz w:val="32"/>
          <w:szCs w:val="28"/>
        </w:rPr>
        <w:t>развитие экономики</w:t>
      </w:r>
      <w:r w:rsidRPr="00A209D5">
        <w:rPr>
          <w:rStyle w:val="a6"/>
          <w:b w:val="0"/>
          <w:sz w:val="32"/>
          <w:szCs w:val="28"/>
          <w:lang w:val="en-US"/>
        </w:rPr>
        <w:t>;</w:t>
      </w:r>
    </w:p>
    <w:p w:rsidR="00766967" w:rsidRPr="00A209D5" w:rsidRDefault="00766967" w:rsidP="00A209D5">
      <w:pPr>
        <w:numPr>
          <w:ilvl w:val="0"/>
          <w:numId w:val="1"/>
        </w:numPr>
        <w:spacing w:line="360" w:lineRule="auto"/>
        <w:ind w:left="0" w:firstLine="567"/>
        <w:jc w:val="both"/>
        <w:rPr>
          <w:color w:val="000000"/>
          <w:sz w:val="32"/>
          <w:szCs w:val="28"/>
          <w:shd w:val="clear" w:color="auto" w:fill="FFFFFF"/>
        </w:rPr>
      </w:pPr>
      <w:r w:rsidRPr="00A209D5">
        <w:rPr>
          <w:rStyle w:val="a6"/>
          <w:b w:val="0"/>
          <w:sz w:val="32"/>
          <w:szCs w:val="28"/>
        </w:rPr>
        <w:t>комфортная среда проживания</w:t>
      </w:r>
      <w:proofErr w:type="gramStart"/>
      <w:r w:rsidRPr="00A209D5">
        <w:rPr>
          <w:b/>
          <w:color w:val="000000"/>
          <w:sz w:val="32"/>
          <w:szCs w:val="28"/>
          <w:shd w:val="clear" w:color="auto" w:fill="FFFFFF"/>
        </w:rPr>
        <w:t xml:space="preserve"> </w:t>
      </w:r>
      <w:r w:rsidRPr="00A209D5">
        <w:rPr>
          <w:rStyle w:val="a6"/>
          <w:b w:val="0"/>
          <w:sz w:val="32"/>
          <w:szCs w:val="28"/>
          <w:lang w:val="en-US"/>
        </w:rPr>
        <w:t>;</w:t>
      </w:r>
      <w:proofErr w:type="gramEnd"/>
    </w:p>
    <w:p w:rsidR="00766967" w:rsidRPr="00A209D5" w:rsidRDefault="00766967" w:rsidP="00A209D5">
      <w:pPr>
        <w:pStyle w:val="a3"/>
        <w:numPr>
          <w:ilvl w:val="0"/>
          <w:numId w:val="1"/>
        </w:numPr>
        <w:shd w:val="clear" w:color="auto" w:fill="FFFFFF"/>
        <w:tabs>
          <w:tab w:val="left" w:pos="0"/>
        </w:tabs>
        <w:spacing w:before="0" w:beforeAutospacing="0" w:after="0" w:afterAutospacing="0" w:line="360" w:lineRule="auto"/>
        <w:ind w:left="0" w:firstLine="567"/>
        <w:jc w:val="both"/>
        <w:textAlignment w:val="baseline"/>
        <w:rPr>
          <w:rStyle w:val="a6"/>
          <w:b w:val="0"/>
          <w:sz w:val="32"/>
          <w:szCs w:val="28"/>
        </w:rPr>
      </w:pPr>
      <w:r w:rsidRPr="00A209D5">
        <w:rPr>
          <w:rStyle w:val="a6"/>
          <w:b w:val="0"/>
          <w:sz w:val="32"/>
          <w:szCs w:val="28"/>
        </w:rPr>
        <w:t>развитие малого и среднего бизнеса;</w:t>
      </w:r>
    </w:p>
    <w:p w:rsidR="00766967" w:rsidRPr="00A209D5" w:rsidRDefault="00766967" w:rsidP="00A209D5">
      <w:pPr>
        <w:pStyle w:val="a3"/>
        <w:numPr>
          <w:ilvl w:val="0"/>
          <w:numId w:val="1"/>
        </w:numPr>
        <w:shd w:val="clear" w:color="auto" w:fill="FFFFFF"/>
        <w:tabs>
          <w:tab w:val="left" w:pos="0"/>
        </w:tabs>
        <w:spacing w:before="0" w:beforeAutospacing="0" w:after="0" w:afterAutospacing="0" w:line="360" w:lineRule="auto"/>
        <w:ind w:left="0" w:firstLine="567"/>
        <w:jc w:val="both"/>
        <w:textAlignment w:val="baseline"/>
        <w:rPr>
          <w:bCs/>
          <w:sz w:val="32"/>
          <w:szCs w:val="28"/>
        </w:rPr>
      </w:pPr>
      <w:r w:rsidRPr="00A209D5">
        <w:rPr>
          <w:rStyle w:val="a6"/>
          <w:b w:val="0"/>
          <w:sz w:val="32"/>
          <w:szCs w:val="28"/>
        </w:rPr>
        <w:t xml:space="preserve">развитие гражданского общества и местного самоуправления. </w:t>
      </w:r>
    </w:p>
    <w:p w:rsidR="00766967" w:rsidRPr="00A209D5" w:rsidRDefault="00766967" w:rsidP="00A209D5">
      <w:pPr>
        <w:pStyle w:val="a3"/>
        <w:shd w:val="clear" w:color="auto" w:fill="FFFFFF"/>
        <w:spacing w:before="0" w:beforeAutospacing="0" w:after="0" w:afterAutospacing="0" w:line="360" w:lineRule="auto"/>
        <w:ind w:firstLine="567"/>
        <w:jc w:val="both"/>
        <w:textAlignment w:val="baseline"/>
        <w:rPr>
          <w:rStyle w:val="a6"/>
          <w:b w:val="0"/>
          <w:sz w:val="32"/>
          <w:szCs w:val="28"/>
        </w:rPr>
      </w:pPr>
      <w:r w:rsidRPr="00A209D5">
        <w:rPr>
          <w:rStyle w:val="a6"/>
          <w:b w:val="0"/>
          <w:sz w:val="32"/>
          <w:szCs w:val="28"/>
        </w:rPr>
        <w:lastRenderedPageBreak/>
        <w:t>В разрез</w:t>
      </w:r>
      <w:r w:rsidR="00EA3875" w:rsidRPr="00A209D5">
        <w:rPr>
          <w:rStyle w:val="a6"/>
          <w:b w:val="0"/>
          <w:sz w:val="32"/>
          <w:szCs w:val="28"/>
        </w:rPr>
        <w:t>е</w:t>
      </w:r>
      <w:r w:rsidRPr="00A209D5">
        <w:rPr>
          <w:rStyle w:val="a6"/>
          <w:b w:val="0"/>
          <w:sz w:val="32"/>
          <w:szCs w:val="28"/>
        </w:rPr>
        <w:t xml:space="preserve"> данной структуры </w:t>
      </w:r>
      <w:r w:rsidR="00D1414D">
        <w:rPr>
          <w:rStyle w:val="a6"/>
          <w:b w:val="0"/>
          <w:sz w:val="32"/>
          <w:szCs w:val="28"/>
        </w:rPr>
        <w:t>приведу</w:t>
      </w:r>
      <w:r w:rsidRPr="00A209D5">
        <w:rPr>
          <w:rStyle w:val="a6"/>
          <w:b w:val="0"/>
          <w:sz w:val="32"/>
          <w:szCs w:val="28"/>
        </w:rPr>
        <w:t xml:space="preserve"> информаци</w:t>
      </w:r>
      <w:r w:rsidR="00D1414D">
        <w:rPr>
          <w:rStyle w:val="a6"/>
          <w:b w:val="0"/>
          <w:sz w:val="32"/>
          <w:szCs w:val="28"/>
        </w:rPr>
        <w:t xml:space="preserve">ю </w:t>
      </w:r>
      <w:r w:rsidRPr="00A209D5">
        <w:rPr>
          <w:rStyle w:val="a6"/>
          <w:b w:val="0"/>
          <w:sz w:val="32"/>
          <w:szCs w:val="28"/>
        </w:rPr>
        <w:t xml:space="preserve">об основных итогах реализации утвержденной на текущий период бюджетной и налоговой политики. </w:t>
      </w:r>
    </w:p>
    <w:p w:rsidR="00ED5706" w:rsidRPr="00A209D5" w:rsidRDefault="00766967" w:rsidP="00A209D5">
      <w:pPr>
        <w:pStyle w:val="a3"/>
        <w:shd w:val="clear" w:color="auto" w:fill="FFFFFF"/>
        <w:spacing w:before="0" w:beforeAutospacing="0" w:after="0" w:afterAutospacing="0" w:line="360" w:lineRule="auto"/>
        <w:ind w:firstLine="567"/>
        <w:jc w:val="both"/>
        <w:textAlignment w:val="baseline"/>
        <w:rPr>
          <w:rStyle w:val="a6"/>
          <w:b w:val="0"/>
          <w:sz w:val="32"/>
          <w:szCs w:val="28"/>
        </w:rPr>
      </w:pPr>
      <w:r w:rsidRPr="00A209D5">
        <w:rPr>
          <w:rStyle w:val="a6"/>
          <w:b w:val="0"/>
          <w:sz w:val="32"/>
          <w:szCs w:val="28"/>
        </w:rPr>
        <w:t xml:space="preserve">Расходы бюджета 2018 года направлены на </w:t>
      </w:r>
      <w:r w:rsidR="00ED5706" w:rsidRPr="00A209D5">
        <w:rPr>
          <w:rStyle w:val="a6"/>
          <w:b w:val="0"/>
          <w:sz w:val="32"/>
          <w:szCs w:val="28"/>
        </w:rPr>
        <w:t xml:space="preserve"> качественный рост всего социального блока – образования, культуры, физической культуры, социальной защиты населения.</w:t>
      </w:r>
    </w:p>
    <w:p w:rsidR="00ED5706" w:rsidRPr="00A209D5" w:rsidRDefault="00ED5706" w:rsidP="00A209D5">
      <w:pPr>
        <w:pStyle w:val="a3"/>
        <w:shd w:val="clear" w:color="auto" w:fill="FFFFFF"/>
        <w:spacing w:before="0" w:beforeAutospacing="0" w:after="0" w:afterAutospacing="0" w:line="360" w:lineRule="auto"/>
        <w:ind w:firstLine="567"/>
        <w:jc w:val="both"/>
        <w:textAlignment w:val="baseline"/>
        <w:rPr>
          <w:sz w:val="32"/>
          <w:szCs w:val="28"/>
        </w:rPr>
      </w:pPr>
      <w:r w:rsidRPr="00A209D5">
        <w:rPr>
          <w:sz w:val="32"/>
          <w:szCs w:val="28"/>
        </w:rPr>
        <w:t xml:space="preserve">В 2018 году заканчивается строительство спортивной базы на месте конькобежного павильона по улице Фурманова, открытого хоккейного корта, ведутся подготовительные работы по строительству физкультурно-оздоровительного комплекса в Южном районе, </w:t>
      </w:r>
      <w:r w:rsidR="00EA3875" w:rsidRPr="00A209D5">
        <w:rPr>
          <w:sz w:val="32"/>
          <w:szCs w:val="28"/>
        </w:rPr>
        <w:t xml:space="preserve">лыжной </w:t>
      </w:r>
      <w:r w:rsidRPr="00A209D5">
        <w:rPr>
          <w:sz w:val="32"/>
          <w:szCs w:val="28"/>
        </w:rPr>
        <w:t>базы на горнолыжной трассе.</w:t>
      </w:r>
    </w:p>
    <w:p w:rsidR="00ED5706" w:rsidRPr="00A209D5" w:rsidRDefault="00ED5706" w:rsidP="00A209D5">
      <w:pPr>
        <w:pStyle w:val="a3"/>
        <w:shd w:val="clear" w:color="auto" w:fill="FFFFFF"/>
        <w:spacing w:before="0" w:beforeAutospacing="0" w:after="0" w:afterAutospacing="0" w:line="360" w:lineRule="auto"/>
        <w:ind w:firstLine="567"/>
        <w:jc w:val="both"/>
        <w:textAlignment w:val="baseline"/>
        <w:rPr>
          <w:sz w:val="32"/>
          <w:szCs w:val="28"/>
        </w:rPr>
      </w:pPr>
      <w:r w:rsidRPr="00A209D5">
        <w:rPr>
          <w:sz w:val="32"/>
          <w:szCs w:val="28"/>
        </w:rPr>
        <w:t>Закончено строительство спортивного зала и столовой школы в селе Тарасково, завершены проектно-изыскательские работы на строительство пристроя школы в деревне Починок.</w:t>
      </w:r>
    </w:p>
    <w:p w:rsidR="00ED5706" w:rsidRPr="00A209D5" w:rsidRDefault="00ED5706" w:rsidP="00A209D5">
      <w:pPr>
        <w:spacing w:line="360" w:lineRule="auto"/>
        <w:ind w:firstLine="567"/>
        <w:jc w:val="both"/>
        <w:rPr>
          <w:sz w:val="32"/>
          <w:szCs w:val="28"/>
        </w:rPr>
      </w:pPr>
      <w:r w:rsidRPr="00A209D5">
        <w:rPr>
          <w:sz w:val="32"/>
          <w:szCs w:val="28"/>
        </w:rPr>
        <w:t>В рамках реализации проекта «Народный бюджет» выполнена установка видеонаблюдения в детских садах.</w:t>
      </w:r>
      <w:r w:rsidR="001D42A9" w:rsidRPr="00A209D5">
        <w:rPr>
          <w:sz w:val="32"/>
          <w:szCs w:val="28"/>
        </w:rPr>
        <w:t xml:space="preserve"> Завершается строительство административно-бытового корпуса спортивных трибун в МАУ ДО «ДЮСШ №2».</w:t>
      </w:r>
    </w:p>
    <w:p w:rsidR="00ED5706" w:rsidRPr="00A209D5" w:rsidRDefault="00ED5706" w:rsidP="00A209D5">
      <w:pPr>
        <w:pStyle w:val="a3"/>
        <w:shd w:val="clear" w:color="auto" w:fill="FFFFFF"/>
        <w:spacing w:before="0" w:beforeAutospacing="0" w:after="0" w:afterAutospacing="0" w:line="360" w:lineRule="auto"/>
        <w:ind w:firstLine="567"/>
        <w:jc w:val="both"/>
        <w:textAlignment w:val="baseline"/>
        <w:rPr>
          <w:sz w:val="32"/>
          <w:szCs w:val="28"/>
        </w:rPr>
      </w:pPr>
      <w:r w:rsidRPr="00A209D5">
        <w:rPr>
          <w:sz w:val="32"/>
          <w:szCs w:val="28"/>
        </w:rPr>
        <w:t>В течение года активно выполняется  ремонт  объектов образования, физкультуры и культуры.</w:t>
      </w:r>
      <w:r w:rsidR="00EA3875" w:rsidRPr="00A209D5">
        <w:rPr>
          <w:sz w:val="32"/>
          <w:szCs w:val="28"/>
        </w:rPr>
        <w:t xml:space="preserve"> Завершен ремонт фасада здания Детской школы искусств, выполняется ремонт помещений Дом культуры «Новоуральский», киноцентра «Нейва», запланированы и за прошедший период выполнены на 70%  ремонтные работы в 13 школах и 32 </w:t>
      </w:r>
      <w:r w:rsidR="00D23AEF" w:rsidRPr="00A209D5">
        <w:rPr>
          <w:sz w:val="32"/>
          <w:szCs w:val="28"/>
        </w:rPr>
        <w:t>д</w:t>
      </w:r>
      <w:r w:rsidR="00EA3875" w:rsidRPr="00A209D5">
        <w:rPr>
          <w:sz w:val="32"/>
          <w:szCs w:val="28"/>
        </w:rPr>
        <w:t>етских садах</w:t>
      </w:r>
      <w:r w:rsidR="00AA7F16" w:rsidRPr="00A209D5">
        <w:rPr>
          <w:sz w:val="32"/>
          <w:szCs w:val="28"/>
        </w:rPr>
        <w:t>, а также в учреждениях дополнительного образования.</w:t>
      </w:r>
      <w:r w:rsidR="001D42A9" w:rsidRPr="00A209D5">
        <w:rPr>
          <w:sz w:val="32"/>
          <w:szCs w:val="28"/>
        </w:rPr>
        <w:t xml:space="preserve"> Начаты ремонтные работы  в медицинском </w:t>
      </w:r>
      <w:r w:rsidR="00AA7F16" w:rsidRPr="00A209D5">
        <w:rPr>
          <w:sz w:val="32"/>
          <w:szCs w:val="28"/>
        </w:rPr>
        <w:t>блоке</w:t>
      </w:r>
      <w:r w:rsidR="001D42A9" w:rsidRPr="00A209D5">
        <w:rPr>
          <w:sz w:val="32"/>
          <w:szCs w:val="28"/>
        </w:rPr>
        <w:t xml:space="preserve"> и </w:t>
      </w:r>
      <w:r w:rsidR="00AA7F16" w:rsidRPr="00A209D5">
        <w:rPr>
          <w:sz w:val="32"/>
          <w:szCs w:val="28"/>
        </w:rPr>
        <w:t xml:space="preserve"> корпусе 7В лагеря «Самоцветы».</w:t>
      </w:r>
    </w:p>
    <w:p w:rsidR="00702DE4" w:rsidRPr="00A209D5" w:rsidRDefault="00702DE4" w:rsidP="00A209D5">
      <w:pPr>
        <w:pStyle w:val="a3"/>
        <w:shd w:val="clear" w:color="auto" w:fill="FFFFFF"/>
        <w:spacing w:before="0" w:beforeAutospacing="0" w:after="0" w:afterAutospacing="0" w:line="360" w:lineRule="auto"/>
        <w:ind w:firstLine="567"/>
        <w:jc w:val="both"/>
        <w:textAlignment w:val="baseline"/>
        <w:rPr>
          <w:sz w:val="32"/>
          <w:szCs w:val="28"/>
        </w:rPr>
      </w:pPr>
      <w:r w:rsidRPr="00A209D5">
        <w:rPr>
          <w:sz w:val="32"/>
          <w:szCs w:val="28"/>
        </w:rPr>
        <w:lastRenderedPageBreak/>
        <w:t>Финансирование муниципальных заданий позволяет обеспечить местами в детских садах всех детей в возрасте от 3 до 7 лет (3 780 детей),  97%  детей в возрасте от 1,5 до 3-х лет (968 детей).  Кроме того 127 детей в возрасте от 2 месяцев до 1,5 лет получают дошкольное образование в вариативной форме, посещая консультативно-методический центр</w:t>
      </w:r>
      <w:r w:rsidR="00802098" w:rsidRPr="00A209D5">
        <w:rPr>
          <w:sz w:val="32"/>
          <w:szCs w:val="28"/>
        </w:rPr>
        <w:t xml:space="preserve"> дошкольного учреждения «Страна чудес».</w:t>
      </w:r>
    </w:p>
    <w:p w:rsidR="001D42A9" w:rsidRPr="00A209D5" w:rsidRDefault="001D42A9" w:rsidP="00A209D5">
      <w:pPr>
        <w:spacing w:line="360" w:lineRule="auto"/>
        <w:ind w:firstLine="567"/>
        <w:jc w:val="both"/>
        <w:rPr>
          <w:sz w:val="32"/>
          <w:szCs w:val="28"/>
        </w:rPr>
      </w:pPr>
      <w:r w:rsidRPr="00A209D5">
        <w:rPr>
          <w:sz w:val="32"/>
          <w:szCs w:val="28"/>
        </w:rPr>
        <w:t xml:space="preserve">Охват детей, обучающихся по дополнительным образовательным программам, составил 85%, обучается 9,8 тыс. детей. </w:t>
      </w:r>
    </w:p>
    <w:p w:rsidR="001D42A9" w:rsidRPr="00A209D5" w:rsidRDefault="001D42A9" w:rsidP="00A209D5">
      <w:pPr>
        <w:spacing w:line="360" w:lineRule="auto"/>
        <w:ind w:firstLine="567"/>
        <w:jc w:val="both"/>
        <w:rPr>
          <w:sz w:val="32"/>
          <w:szCs w:val="28"/>
        </w:rPr>
      </w:pPr>
      <w:r w:rsidRPr="00A209D5">
        <w:rPr>
          <w:sz w:val="32"/>
          <w:szCs w:val="28"/>
        </w:rPr>
        <w:t xml:space="preserve">В 2018 году 5 260 детей </w:t>
      </w:r>
      <w:proofErr w:type="gramStart"/>
      <w:r w:rsidRPr="00A209D5">
        <w:rPr>
          <w:sz w:val="32"/>
          <w:szCs w:val="28"/>
        </w:rPr>
        <w:t>охвачены</w:t>
      </w:r>
      <w:proofErr w:type="gramEnd"/>
      <w:r w:rsidRPr="00A209D5">
        <w:rPr>
          <w:sz w:val="32"/>
          <w:szCs w:val="28"/>
        </w:rPr>
        <w:t xml:space="preserve"> детской оздоровительной кампанией</w:t>
      </w:r>
      <w:r w:rsidR="00AA7F16" w:rsidRPr="00A209D5">
        <w:rPr>
          <w:sz w:val="32"/>
          <w:szCs w:val="28"/>
        </w:rPr>
        <w:t xml:space="preserve">, что превышает плановый показатель. </w:t>
      </w:r>
    </w:p>
    <w:p w:rsidR="001D42A9" w:rsidRPr="00A209D5" w:rsidRDefault="001D42A9" w:rsidP="00A209D5">
      <w:pPr>
        <w:spacing w:line="360" w:lineRule="auto"/>
        <w:ind w:firstLine="567"/>
        <w:jc w:val="both"/>
        <w:rPr>
          <w:sz w:val="32"/>
          <w:szCs w:val="28"/>
        </w:rPr>
      </w:pPr>
      <w:r w:rsidRPr="00A209D5">
        <w:rPr>
          <w:sz w:val="32"/>
          <w:szCs w:val="28"/>
        </w:rPr>
        <w:t>Всего муниципальные задания выполняют 37 муниципальных учреждений, в которых работает порядка 5 тысяч человек. Вопросы повышения заработной платы работников бюджетной сферы решаются в рамках достижения целевых показателей, установленных Указами Президента РФ. В 201</w:t>
      </w:r>
      <w:r w:rsidR="00B65FA1" w:rsidRPr="00A209D5">
        <w:rPr>
          <w:sz w:val="32"/>
          <w:szCs w:val="28"/>
        </w:rPr>
        <w:t>7</w:t>
      </w:r>
      <w:r w:rsidRPr="00A209D5">
        <w:rPr>
          <w:sz w:val="32"/>
          <w:szCs w:val="28"/>
        </w:rPr>
        <w:t xml:space="preserve"> году средняя заработная плата работников муниципальных учреждений составила </w:t>
      </w:r>
      <w:r w:rsidR="00B65FA1" w:rsidRPr="00A209D5">
        <w:rPr>
          <w:sz w:val="32"/>
          <w:szCs w:val="28"/>
        </w:rPr>
        <w:t>29 296 рублей, что на  4% выше уровня 2016 года.</w:t>
      </w:r>
    </w:p>
    <w:p w:rsidR="00B65FA1" w:rsidRPr="00A209D5" w:rsidRDefault="001D42A9" w:rsidP="00A209D5">
      <w:pPr>
        <w:spacing w:line="360" w:lineRule="auto"/>
        <w:ind w:firstLine="567"/>
        <w:jc w:val="both"/>
        <w:rPr>
          <w:color w:val="000000"/>
          <w:sz w:val="32"/>
          <w:szCs w:val="28"/>
        </w:rPr>
      </w:pPr>
      <w:r w:rsidRPr="00A209D5">
        <w:rPr>
          <w:color w:val="000000"/>
          <w:sz w:val="32"/>
          <w:szCs w:val="28"/>
        </w:rPr>
        <w:t>В 201</w:t>
      </w:r>
      <w:r w:rsidR="00B65FA1" w:rsidRPr="00A209D5">
        <w:rPr>
          <w:color w:val="000000"/>
          <w:sz w:val="32"/>
          <w:szCs w:val="28"/>
        </w:rPr>
        <w:t>8</w:t>
      </w:r>
      <w:r w:rsidRPr="00A209D5">
        <w:rPr>
          <w:color w:val="000000"/>
          <w:sz w:val="32"/>
          <w:szCs w:val="28"/>
        </w:rPr>
        <w:t xml:space="preserve"> году проиндексированы на 4% фонды оплаты труда по 3 тысячам ставок</w:t>
      </w:r>
      <w:r w:rsidRPr="00A209D5">
        <w:rPr>
          <w:sz w:val="32"/>
          <w:szCs w:val="28"/>
        </w:rPr>
        <w:t xml:space="preserve"> работников муниципальных учреждений, не подпадающим под действие Указов Президента. По итогам года</w:t>
      </w:r>
      <w:r w:rsidR="00B65FA1" w:rsidRPr="00A209D5">
        <w:rPr>
          <w:sz w:val="32"/>
          <w:szCs w:val="28"/>
        </w:rPr>
        <w:t xml:space="preserve"> ожидается перевыполнение от 106 до 140</w:t>
      </w:r>
      <w:r w:rsidRPr="00A209D5">
        <w:rPr>
          <w:sz w:val="32"/>
          <w:szCs w:val="28"/>
        </w:rPr>
        <w:t xml:space="preserve"> процентов областного целевого показателя по заработной плате у всех педагогических работников системы образования (1800 человек) и достижение областного показателя для всех работников культуры (500 человек). </w:t>
      </w:r>
      <w:r w:rsidRPr="00A209D5">
        <w:rPr>
          <w:color w:val="000000"/>
          <w:sz w:val="32"/>
          <w:szCs w:val="28"/>
        </w:rPr>
        <w:t>В целом п</w:t>
      </w:r>
      <w:r w:rsidR="00B65FA1" w:rsidRPr="00A209D5">
        <w:rPr>
          <w:color w:val="000000"/>
          <w:sz w:val="32"/>
          <w:szCs w:val="28"/>
        </w:rPr>
        <w:t>о округу запланированный на 2018</w:t>
      </w:r>
      <w:r w:rsidRPr="00A209D5">
        <w:rPr>
          <w:color w:val="000000"/>
          <w:sz w:val="32"/>
          <w:szCs w:val="28"/>
        </w:rPr>
        <w:t xml:space="preserve"> год темп роста заработной платы работников муниципальной бюджетной сферы обеспечен. </w:t>
      </w:r>
    </w:p>
    <w:p w:rsidR="00B65FA1" w:rsidRPr="00A209D5" w:rsidRDefault="00B65FA1" w:rsidP="00A209D5">
      <w:pPr>
        <w:spacing w:line="360" w:lineRule="auto"/>
        <w:ind w:firstLine="567"/>
        <w:jc w:val="both"/>
        <w:rPr>
          <w:color w:val="000000"/>
          <w:sz w:val="32"/>
          <w:szCs w:val="28"/>
        </w:rPr>
      </w:pPr>
      <w:r w:rsidRPr="00A209D5">
        <w:rPr>
          <w:color w:val="000000"/>
          <w:sz w:val="32"/>
          <w:szCs w:val="28"/>
        </w:rPr>
        <w:lastRenderedPageBreak/>
        <w:t>В 2018 году за счет средств бюджета размер заработной платы низкоквалифицированных работников муниципальных учреждений доведен до уровня не ниже минимального размера оплаты труда с учетом районного коэффициента. Также в 2018 году обеспечено дополнительное увеличение заработной платы отдельных категорий работников физической культуры и спорта, а также дорожно-коммунальной службы.</w:t>
      </w:r>
    </w:p>
    <w:p w:rsidR="00A64102" w:rsidRPr="00A209D5" w:rsidRDefault="001D42A9" w:rsidP="00A209D5">
      <w:pPr>
        <w:spacing w:line="360" w:lineRule="auto"/>
        <w:ind w:firstLine="567"/>
        <w:jc w:val="both"/>
        <w:rPr>
          <w:color w:val="000000"/>
          <w:sz w:val="32"/>
          <w:szCs w:val="28"/>
        </w:rPr>
      </w:pPr>
      <w:r w:rsidRPr="00A209D5">
        <w:rPr>
          <w:color w:val="000000"/>
          <w:sz w:val="32"/>
          <w:szCs w:val="28"/>
        </w:rPr>
        <w:t xml:space="preserve">Средняя заработная плата ожидается на уровне </w:t>
      </w:r>
      <w:r w:rsidR="00B65FA1" w:rsidRPr="00A209D5">
        <w:rPr>
          <w:color w:val="000000"/>
          <w:sz w:val="32"/>
          <w:szCs w:val="28"/>
        </w:rPr>
        <w:t>31 178</w:t>
      </w:r>
      <w:r w:rsidRPr="00A209D5">
        <w:rPr>
          <w:color w:val="000000"/>
          <w:sz w:val="32"/>
          <w:szCs w:val="28"/>
        </w:rPr>
        <w:t xml:space="preserve"> руб</w:t>
      </w:r>
      <w:r w:rsidR="00B65FA1" w:rsidRPr="00A209D5">
        <w:rPr>
          <w:color w:val="000000"/>
          <w:sz w:val="32"/>
          <w:szCs w:val="28"/>
        </w:rPr>
        <w:t xml:space="preserve">лей, с ростом на 6,4% к  2017 году. </w:t>
      </w:r>
    </w:p>
    <w:p w:rsidR="00ED5706" w:rsidRPr="00A209D5" w:rsidRDefault="00ED5706" w:rsidP="00A209D5">
      <w:pPr>
        <w:spacing w:line="360" w:lineRule="auto"/>
        <w:ind w:firstLine="567"/>
        <w:jc w:val="both"/>
        <w:rPr>
          <w:sz w:val="32"/>
          <w:szCs w:val="28"/>
        </w:rPr>
      </w:pPr>
      <w:r w:rsidRPr="00A209D5">
        <w:rPr>
          <w:sz w:val="32"/>
          <w:szCs w:val="28"/>
        </w:rPr>
        <w:t>В условиях непростой экономической ситуации, дополнительный социальный пакет за счет средств местного бюджета по мерам социальной поддержки в 2018 году составил 55,8 млн. рублей. Различными мерами социальной поддержки охвачено белее 51 тысячи человек. Всего с учетом средств областного бюджета расходы на социальную поддержку населения составляют  342,4 млн</w:t>
      </w:r>
      <w:proofErr w:type="gramStart"/>
      <w:r w:rsidRPr="00A209D5">
        <w:rPr>
          <w:sz w:val="32"/>
          <w:szCs w:val="28"/>
        </w:rPr>
        <w:t>.р</w:t>
      </w:r>
      <w:proofErr w:type="gramEnd"/>
      <w:r w:rsidRPr="00A209D5">
        <w:rPr>
          <w:sz w:val="32"/>
          <w:szCs w:val="28"/>
        </w:rPr>
        <w:t>ублей.</w:t>
      </w:r>
    </w:p>
    <w:p w:rsidR="00ED5706" w:rsidRPr="00A209D5" w:rsidRDefault="00ED5706" w:rsidP="00A209D5">
      <w:pPr>
        <w:spacing w:line="360" w:lineRule="auto"/>
        <w:ind w:firstLine="567"/>
        <w:jc w:val="both"/>
        <w:outlineLvl w:val="0"/>
        <w:rPr>
          <w:sz w:val="32"/>
          <w:szCs w:val="28"/>
        </w:rPr>
      </w:pPr>
      <w:r w:rsidRPr="00A209D5">
        <w:rPr>
          <w:sz w:val="32"/>
          <w:szCs w:val="28"/>
        </w:rPr>
        <w:t>В 2018 году проведена работа по включению программных мероприятий, реализуемых на территории Новоуральского городского округа, в государственные программы Свердловской области</w:t>
      </w:r>
      <w:r w:rsidR="00D23AEF" w:rsidRPr="00A209D5">
        <w:rPr>
          <w:sz w:val="32"/>
          <w:szCs w:val="28"/>
        </w:rPr>
        <w:t xml:space="preserve">, что позволило привлечь на реализацию муниципальных программ дополнительно </w:t>
      </w:r>
      <w:r w:rsidR="008A25AB" w:rsidRPr="00A209D5">
        <w:rPr>
          <w:sz w:val="32"/>
          <w:szCs w:val="28"/>
        </w:rPr>
        <w:t xml:space="preserve">52,3 </w:t>
      </w:r>
      <w:r w:rsidR="00D23AEF" w:rsidRPr="00A209D5">
        <w:rPr>
          <w:sz w:val="32"/>
          <w:szCs w:val="28"/>
        </w:rPr>
        <w:t>млн</w:t>
      </w:r>
      <w:proofErr w:type="gramStart"/>
      <w:r w:rsidR="00D23AEF" w:rsidRPr="00A209D5">
        <w:rPr>
          <w:sz w:val="32"/>
          <w:szCs w:val="28"/>
        </w:rPr>
        <w:t>.р</w:t>
      </w:r>
      <w:proofErr w:type="gramEnd"/>
      <w:r w:rsidR="00D23AEF" w:rsidRPr="00A209D5">
        <w:rPr>
          <w:sz w:val="32"/>
          <w:szCs w:val="28"/>
        </w:rPr>
        <w:t>ублей средств федерального и областного бюджетов.</w:t>
      </w:r>
    </w:p>
    <w:p w:rsidR="00ED5706" w:rsidRPr="00A209D5" w:rsidRDefault="008A25AB" w:rsidP="00A209D5">
      <w:pPr>
        <w:pStyle w:val="a3"/>
        <w:shd w:val="clear" w:color="auto" w:fill="FFFFFF"/>
        <w:spacing w:before="0" w:beforeAutospacing="0" w:after="0" w:afterAutospacing="0" w:line="360" w:lineRule="auto"/>
        <w:ind w:firstLine="567"/>
        <w:jc w:val="both"/>
        <w:textAlignment w:val="baseline"/>
        <w:rPr>
          <w:sz w:val="32"/>
          <w:szCs w:val="28"/>
        </w:rPr>
      </w:pPr>
      <w:r w:rsidRPr="00A209D5">
        <w:rPr>
          <w:sz w:val="32"/>
          <w:szCs w:val="28"/>
        </w:rPr>
        <w:t>Для создания комфортной среды проживания в округе предпринимаются меры</w:t>
      </w:r>
      <w:r w:rsidR="00ED5706" w:rsidRPr="00A209D5">
        <w:rPr>
          <w:sz w:val="32"/>
          <w:szCs w:val="28"/>
        </w:rPr>
        <w:t xml:space="preserve"> </w:t>
      </w:r>
      <w:r w:rsidRPr="00A209D5">
        <w:rPr>
          <w:sz w:val="32"/>
          <w:szCs w:val="28"/>
        </w:rPr>
        <w:t xml:space="preserve">по </w:t>
      </w:r>
      <w:r w:rsidR="00ED5706" w:rsidRPr="00A209D5">
        <w:rPr>
          <w:sz w:val="32"/>
          <w:szCs w:val="28"/>
        </w:rPr>
        <w:t>улучшени</w:t>
      </w:r>
      <w:r w:rsidRPr="00A209D5">
        <w:rPr>
          <w:sz w:val="32"/>
          <w:szCs w:val="28"/>
        </w:rPr>
        <w:t>ю</w:t>
      </w:r>
      <w:r w:rsidR="00ED5706" w:rsidRPr="00A209D5">
        <w:rPr>
          <w:sz w:val="32"/>
          <w:szCs w:val="28"/>
        </w:rPr>
        <w:t xml:space="preserve"> к</w:t>
      </w:r>
      <w:r w:rsidRPr="00A209D5">
        <w:rPr>
          <w:sz w:val="32"/>
          <w:szCs w:val="28"/>
        </w:rPr>
        <w:t xml:space="preserve">ачества коммунальных услуг, </w:t>
      </w:r>
      <w:r w:rsidR="00ED5706" w:rsidRPr="00A209D5">
        <w:rPr>
          <w:sz w:val="32"/>
          <w:szCs w:val="28"/>
        </w:rPr>
        <w:t>повышени</w:t>
      </w:r>
      <w:r w:rsidRPr="00A209D5">
        <w:rPr>
          <w:sz w:val="32"/>
          <w:szCs w:val="28"/>
        </w:rPr>
        <w:t>ю</w:t>
      </w:r>
      <w:r w:rsidR="00ED5706" w:rsidRPr="00A209D5">
        <w:rPr>
          <w:sz w:val="32"/>
          <w:szCs w:val="28"/>
        </w:rPr>
        <w:t xml:space="preserve"> доступности жилья. В приоритете - общественная безопасность, чистота дворов и улиц.</w:t>
      </w:r>
    </w:p>
    <w:p w:rsidR="00ED5706" w:rsidRPr="00A209D5" w:rsidRDefault="00ED5706" w:rsidP="00A209D5">
      <w:pPr>
        <w:tabs>
          <w:tab w:val="left" w:pos="993"/>
        </w:tabs>
        <w:spacing w:line="360" w:lineRule="auto"/>
        <w:ind w:right="1" w:firstLine="567"/>
        <w:jc w:val="both"/>
        <w:rPr>
          <w:sz w:val="32"/>
          <w:szCs w:val="28"/>
        </w:rPr>
      </w:pPr>
      <w:r w:rsidRPr="00A209D5">
        <w:rPr>
          <w:sz w:val="32"/>
          <w:szCs w:val="28"/>
        </w:rPr>
        <w:t>Среднегодовой ввод в эксплуатацию жилья ожидается на уровне 6,0 тыс.кв</w:t>
      </w:r>
      <w:proofErr w:type="gramStart"/>
      <w:r w:rsidRPr="00A209D5">
        <w:rPr>
          <w:sz w:val="32"/>
          <w:szCs w:val="28"/>
        </w:rPr>
        <w:t>.м</w:t>
      </w:r>
      <w:proofErr w:type="gramEnd"/>
      <w:r w:rsidRPr="00A209D5">
        <w:rPr>
          <w:sz w:val="32"/>
          <w:szCs w:val="28"/>
        </w:rPr>
        <w:t>, что позволит увеличить показатель средней обеспеченности жильем населения округа до</w:t>
      </w:r>
      <w:r w:rsidR="008A25AB" w:rsidRPr="00A209D5">
        <w:rPr>
          <w:sz w:val="32"/>
          <w:szCs w:val="28"/>
        </w:rPr>
        <w:t xml:space="preserve"> 26,5 кв.м</w:t>
      </w:r>
      <w:r w:rsidRPr="00A209D5">
        <w:rPr>
          <w:sz w:val="32"/>
          <w:szCs w:val="28"/>
        </w:rPr>
        <w:t xml:space="preserve"> на одного человека.</w:t>
      </w:r>
    </w:p>
    <w:p w:rsidR="00ED5706" w:rsidRPr="00A209D5" w:rsidRDefault="00ED5706" w:rsidP="00A209D5">
      <w:pPr>
        <w:tabs>
          <w:tab w:val="num" w:pos="0"/>
          <w:tab w:val="left" w:pos="142"/>
          <w:tab w:val="num" w:pos="1353"/>
          <w:tab w:val="num" w:pos="1692"/>
          <w:tab w:val="num" w:pos="1724"/>
        </w:tabs>
        <w:spacing w:line="360" w:lineRule="auto"/>
        <w:ind w:firstLine="567"/>
        <w:jc w:val="both"/>
        <w:rPr>
          <w:sz w:val="32"/>
          <w:szCs w:val="28"/>
        </w:rPr>
      </w:pPr>
      <w:r w:rsidRPr="00A209D5">
        <w:rPr>
          <w:sz w:val="32"/>
          <w:szCs w:val="28"/>
        </w:rPr>
        <w:lastRenderedPageBreak/>
        <w:t xml:space="preserve">С целью переселения из жилых помещений, признанных непригодными для проживания, в 2018 году закончено строительство домов по ул. </w:t>
      </w:r>
      <w:proofErr w:type="gramStart"/>
      <w:r w:rsidRPr="00A209D5">
        <w:rPr>
          <w:sz w:val="32"/>
          <w:szCs w:val="28"/>
        </w:rPr>
        <w:t>Совхозная</w:t>
      </w:r>
      <w:proofErr w:type="gramEnd"/>
      <w:r w:rsidRPr="00A209D5">
        <w:rPr>
          <w:sz w:val="32"/>
          <w:szCs w:val="28"/>
        </w:rPr>
        <w:t xml:space="preserve">, 6/1, 8 в с. Тарасково.  Квартиры получили 23 семьи, </w:t>
      </w:r>
      <w:r w:rsidR="008A25AB" w:rsidRPr="00A209D5">
        <w:rPr>
          <w:sz w:val="32"/>
          <w:szCs w:val="28"/>
        </w:rPr>
        <w:t>ветхие</w:t>
      </w:r>
      <w:r w:rsidRPr="00A209D5">
        <w:rPr>
          <w:sz w:val="32"/>
          <w:szCs w:val="28"/>
        </w:rPr>
        <w:t xml:space="preserve"> дома </w:t>
      </w:r>
      <w:r w:rsidR="008A25AB" w:rsidRPr="00A209D5">
        <w:rPr>
          <w:sz w:val="32"/>
          <w:szCs w:val="28"/>
        </w:rPr>
        <w:t xml:space="preserve">в сельских населенных пунктах </w:t>
      </w:r>
      <w:r w:rsidRPr="00A209D5">
        <w:rPr>
          <w:sz w:val="32"/>
          <w:szCs w:val="28"/>
        </w:rPr>
        <w:t xml:space="preserve">снесены. </w:t>
      </w:r>
    </w:p>
    <w:p w:rsidR="00ED5706" w:rsidRPr="00A209D5" w:rsidRDefault="00ED5706" w:rsidP="00A209D5">
      <w:pPr>
        <w:tabs>
          <w:tab w:val="num" w:pos="0"/>
          <w:tab w:val="left" w:pos="142"/>
          <w:tab w:val="num" w:pos="1353"/>
          <w:tab w:val="num" w:pos="1692"/>
          <w:tab w:val="num" w:pos="1724"/>
        </w:tabs>
        <w:spacing w:line="360" w:lineRule="auto"/>
        <w:ind w:firstLine="567"/>
        <w:jc w:val="both"/>
        <w:rPr>
          <w:sz w:val="32"/>
          <w:szCs w:val="28"/>
        </w:rPr>
      </w:pPr>
      <w:r w:rsidRPr="00A209D5">
        <w:rPr>
          <w:sz w:val="32"/>
          <w:szCs w:val="28"/>
        </w:rPr>
        <w:t>Завершается строительство жилых домов по ул</w:t>
      </w:r>
      <w:proofErr w:type="gramStart"/>
      <w:r w:rsidRPr="00A209D5">
        <w:rPr>
          <w:sz w:val="32"/>
          <w:szCs w:val="28"/>
        </w:rPr>
        <w:t>.С</w:t>
      </w:r>
      <w:proofErr w:type="gramEnd"/>
      <w:r w:rsidRPr="00A209D5">
        <w:rPr>
          <w:sz w:val="32"/>
          <w:szCs w:val="28"/>
        </w:rPr>
        <w:t xml:space="preserve">адовая, 21, 23 г.Новоуральска. Будут отселены жители 72 квартир из </w:t>
      </w:r>
      <w:r w:rsidR="0053658C" w:rsidRPr="00A209D5">
        <w:rPr>
          <w:sz w:val="32"/>
          <w:szCs w:val="28"/>
        </w:rPr>
        <w:t xml:space="preserve">деревянных </w:t>
      </w:r>
      <w:r w:rsidRPr="00A209D5">
        <w:rPr>
          <w:sz w:val="32"/>
          <w:szCs w:val="28"/>
        </w:rPr>
        <w:t>домов по улице Ленина. Оставшиеся квартиры будут предоставлены как служебное жилье специалистам здравоохранения, образования, а также очередникам. Отселенные дома должны быть снесены.</w:t>
      </w:r>
    </w:p>
    <w:p w:rsidR="00CB5198" w:rsidRPr="00A209D5" w:rsidRDefault="00ED5706" w:rsidP="00A209D5">
      <w:pPr>
        <w:tabs>
          <w:tab w:val="num" w:pos="0"/>
          <w:tab w:val="left" w:pos="142"/>
          <w:tab w:val="num" w:pos="1353"/>
          <w:tab w:val="num" w:pos="1692"/>
          <w:tab w:val="num" w:pos="1724"/>
        </w:tabs>
        <w:spacing w:line="360" w:lineRule="auto"/>
        <w:ind w:firstLine="567"/>
        <w:jc w:val="both"/>
        <w:rPr>
          <w:sz w:val="32"/>
          <w:szCs w:val="28"/>
        </w:rPr>
      </w:pPr>
      <w:r w:rsidRPr="00A209D5">
        <w:rPr>
          <w:sz w:val="32"/>
          <w:szCs w:val="28"/>
        </w:rPr>
        <w:t>ООО «Инвестжилстрой» начаты работы по подготовке территории для комплексной застройки коттеджами МКР 13. Решаются вопросы обеспечения жильем жителей  в д</w:t>
      </w:r>
      <w:proofErr w:type="gramStart"/>
      <w:r w:rsidRPr="00A209D5">
        <w:rPr>
          <w:sz w:val="32"/>
          <w:szCs w:val="28"/>
        </w:rPr>
        <w:t>.П</w:t>
      </w:r>
      <w:proofErr w:type="gramEnd"/>
      <w:r w:rsidRPr="00A209D5">
        <w:rPr>
          <w:sz w:val="32"/>
          <w:szCs w:val="28"/>
        </w:rPr>
        <w:t>очинок.</w:t>
      </w:r>
      <w:r w:rsidR="0053658C" w:rsidRPr="00A209D5">
        <w:rPr>
          <w:sz w:val="32"/>
          <w:szCs w:val="28"/>
        </w:rPr>
        <w:t xml:space="preserve"> 9 молодых семей получили свидетельства о праве на получение социальных выплат на приобретение или строительство жилья</w:t>
      </w:r>
      <w:r w:rsidR="001864E1" w:rsidRPr="00A209D5">
        <w:rPr>
          <w:sz w:val="32"/>
          <w:szCs w:val="28"/>
        </w:rPr>
        <w:t xml:space="preserve">, на текущую дату выплачена сумма </w:t>
      </w:r>
      <w:r w:rsidR="0053658C" w:rsidRPr="00A209D5">
        <w:rPr>
          <w:sz w:val="32"/>
          <w:szCs w:val="28"/>
        </w:rPr>
        <w:t xml:space="preserve"> </w:t>
      </w:r>
      <w:r w:rsidR="001864E1" w:rsidRPr="00A209D5">
        <w:rPr>
          <w:sz w:val="32"/>
          <w:szCs w:val="28"/>
        </w:rPr>
        <w:t>6,5</w:t>
      </w:r>
      <w:r w:rsidR="0053658C" w:rsidRPr="00A209D5">
        <w:rPr>
          <w:sz w:val="32"/>
          <w:szCs w:val="28"/>
        </w:rPr>
        <w:t xml:space="preserve"> млн.рублей. </w:t>
      </w:r>
    </w:p>
    <w:p w:rsidR="00ED5706" w:rsidRPr="00A209D5" w:rsidRDefault="00CB5198" w:rsidP="00A209D5">
      <w:pPr>
        <w:tabs>
          <w:tab w:val="num" w:pos="0"/>
          <w:tab w:val="left" w:pos="142"/>
          <w:tab w:val="num" w:pos="1353"/>
          <w:tab w:val="num" w:pos="1692"/>
          <w:tab w:val="num" w:pos="1724"/>
        </w:tabs>
        <w:spacing w:line="360" w:lineRule="auto"/>
        <w:ind w:firstLine="567"/>
        <w:jc w:val="both"/>
        <w:rPr>
          <w:sz w:val="32"/>
          <w:szCs w:val="28"/>
        </w:rPr>
      </w:pPr>
      <w:r w:rsidRPr="00A209D5">
        <w:rPr>
          <w:sz w:val="32"/>
          <w:szCs w:val="28"/>
        </w:rPr>
        <w:t>Региональным фондом содействия капитальному ремонту предусмотрен капитальный ремонт 49 домов и замена 25 лифтов в 11 домах.  За 9 месяцев выполнены работы в 32 домах.</w:t>
      </w:r>
    </w:p>
    <w:p w:rsidR="00ED5706" w:rsidRPr="00A209D5" w:rsidRDefault="00ED5706" w:rsidP="00A209D5">
      <w:pPr>
        <w:spacing w:line="360" w:lineRule="auto"/>
        <w:ind w:firstLine="567"/>
        <w:jc w:val="both"/>
        <w:rPr>
          <w:sz w:val="32"/>
          <w:szCs w:val="28"/>
        </w:rPr>
      </w:pPr>
      <w:r w:rsidRPr="00A209D5">
        <w:rPr>
          <w:sz w:val="32"/>
          <w:szCs w:val="28"/>
        </w:rPr>
        <w:t>В 2018 году привлечены средства областного бюджета на поддержку подпрограммы «Формирование современной городской среды» в рамках государственной программы Свердловской области «Развитие жилищно-коммунального хозяйства и повышение энергетической эффективности в Свердловской области до 2024 года». Общая стоимость реализуемого проекта по комплексному благоустройству Центрального парка культуры и отдыха составляет 3</w:t>
      </w:r>
      <w:r w:rsidR="0053658C" w:rsidRPr="00A209D5">
        <w:rPr>
          <w:sz w:val="32"/>
          <w:szCs w:val="28"/>
        </w:rPr>
        <w:t>2,5</w:t>
      </w:r>
      <w:r w:rsidRPr="00A209D5">
        <w:rPr>
          <w:sz w:val="32"/>
          <w:szCs w:val="28"/>
        </w:rPr>
        <w:t xml:space="preserve"> млн</w:t>
      </w:r>
      <w:proofErr w:type="gramStart"/>
      <w:r w:rsidRPr="00A209D5">
        <w:rPr>
          <w:sz w:val="32"/>
          <w:szCs w:val="28"/>
        </w:rPr>
        <w:t>.р</w:t>
      </w:r>
      <w:proofErr w:type="gramEnd"/>
      <w:r w:rsidRPr="00A209D5">
        <w:rPr>
          <w:sz w:val="32"/>
          <w:szCs w:val="28"/>
        </w:rPr>
        <w:t xml:space="preserve">ублей, из них профинансировано 25 млн.рублей за счет федерального и областного бюджета и 0,5 млн.рублей за счет средств местного бюджета.  Велись работы по благоустройству </w:t>
      </w:r>
      <w:r w:rsidRPr="00A209D5">
        <w:rPr>
          <w:sz w:val="32"/>
          <w:szCs w:val="28"/>
        </w:rPr>
        <w:lastRenderedPageBreak/>
        <w:t>бульвара имени Фоменко,</w:t>
      </w:r>
      <w:r w:rsidR="00CB51DA" w:rsidRPr="00A209D5">
        <w:rPr>
          <w:sz w:val="32"/>
          <w:szCs w:val="28"/>
        </w:rPr>
        <w:t xml:space="preserve"> Аллеи трудовой Славы,</w:t>
      </w:r>
      <w:r w:rsidRPr="00A209D5">
        <w:rPr>
          <w:sz w:val="32"/>
          <w:szCs w:val="28"/>
        </w:rPr>
        <w:t xml:space="preserve"> а также городского сквера на улице Комсомольской. Благоустройство Центрального парка и сквера на улице Комсомольской выполнялось на условиях софинансирования с предпринимателями. </w:t>
      </w:r>
    </w:p>
    <w:p w:rsidR="00ED5706" w:rsidRPr="00A209D5" w:rsidRDefault="00ED5706" w:rsidP="00A209D5">
      <w:pPr>
        <w:spacing w:line="360" w:lineRule="auto"/>
        <w:ind w:firstLine="567"/>
        <w:jc w:val="both"/>
        <w:rPr>
          <w:sz w:val="32"/>
          <w:szCs w:val="28"/>
        </w:rPr>
      </w:pPr>
      <w:r w:rsidRPr="00A209D5">
        <w:rPr>
          <w:sz w:val="32"/>
          <w:szCs w:val="28"/>
        </w:rPr>
        <w:t xml:space="preserve">На условиях софинансирования, но уже с гражданами, в 2018 году продолжалось выполнение работ по благоустройству дворовых территорий. В 2018 году </w:t>
      </w:r>
      <w:r w:rsidR="00CB51DA" w:rsidRPr="00A209D5">
        <w:rPr>
          <w:sz w:val="32"/>
          <w:szCs w:val="28"/>
        </w:rPr>
        <w:t xml:space="preserve">планировалось </w:t>
      </w:r>
      <w:r w:rsidRPr="00A209D5">
        <w:rPr>
          <w:sz w:val="32"/>
          <w:szCs w:val="28"/>
        </w:rPr>
        <w:t xml:space="preserve">благоустройство </w:t>
      </w:r>
      <w:r w:rsidR="00CB51DA" w:rsidRPr="00A209D5">
        <w:rPr>
          <w:sz w:val="32"/>
          <w:szCs w:val="28"/>
        </w:rPr>
        <w:t>33</w:t>
      </w:r>
      <w:r w:rsidRPr="00A209D5">
        <w:rPr>
          <w:sz w:val="32"/>
          <w:szCs w:val="28"/>
        </w:rPr>
        <w:t xml:space="preserve"> дворов. Общая стоимость работ составляет 49 млн</w:t>
      </w:r>
      <w:proofErr w:type="gramStart"/>
      <w:r w:rsidRPr="00A209D5">
        <w:rPr>
          <w:sz w:val="32"/>
          <w:szCs w:val="28"/>
        </w:rPr>
        <w:t>.р</w:t>
      </w:r>
      <w:proofErr w:type="gramEnd"/>
      <w:r w:rsidRPr="00A209D5">
        <w:rPr>
          <w:sz w:val="32"/>
          <w:szCs w:val="28"/>
        </w:rPr>
        <w:t>ублей, в том числе за счет средств граждан 4,7 млн.рублей.</w:t>
      </w:r>
      <w:r w:rsidR="00CB51DA" w:rsidRPr="00A209D5">
        <w:rPr>
          <w:sz w:val="32"/>
          <w:szCs w:val="28"/>
        </w:rPr>
        <w:t xml:space="preserve"> О</w:t>
      </w:r>
      <w:r w:rsidR="00CB5198" w:rsidRPr="00A209D5">
        <w:rPr>
          <w:sz w:val="32"/>
          <w:szCs w:val="28"/>
        </w:rPr>
        <w:t>днако в силу различных причин работы по благоустройству 3-х</w:t>
      </w:r>
      <w:r w:rsidR="00CB51DA" w:rsidRPr="00A209D5">
        <w:rPr>
          <w:sz w:val="32"/>
          <w:szCs w:val="28"/>
        </w:rPr>
        <w:t xml:space="preserve"> </w:t>
      </w:r>
      <w:r w:rsidR="00CB5198" w:rsidRPr="00A209D5">
        <w:rPr>
          <w:sz w:val="32"/>
          <w:szCs w:val="28"/>
        </w:rPr>
        <w:t>дворовых территорий</w:t>
      </w:r>
      <w:r w:rsidR="00CB51DA" w:rsidRPr="00A209D5">
        <w:rPr>
          <w:sz w:val="32"/>
          <w:szCs w:val="28"/>
        </w:rPr>
        <w:t xml:space="preserve"> перенесены на 2019 год.</w:t>
      </w:r>
    </w:p>
    <w:p w:rsidR="00ED5706" w:rsidRPr="00A209D5" w:rsidRDefault="00ED5706" w:rsidP="00A209D5">
      <w:pPr>
        <w:spacing w:line="360" w:lineRule="auto"/>
        <w:ind w:firstLine="567"/>
        <w:jc w:val="both"/>
        <w:rPr>
          <w:sz w:val="32"/>
          <w:szCs w:val="28"/>
        </w:rPr>
      </w:pPr>
      <w:r w:rsidRPr="00A209D5">
        <w:rPr>
          <w:sz w:val="32"/>
          <w:szCs w:val="28"/>
        </w:rPr>
        <w:t xml:space="preserve">К сожалению, не удалось в 2018 году выполнить работы по благоустройству Аллеи Боевой Славы. Так как объект признан гидротехническим сооружением, требуется дополнительно провести экспертизу и согласование Министерства природных ресурсов и экологии. В рамках работ по капитальному ремонту набережной реки Бунарка на участке от улицы Комсомольской до переулка Первомайский проведено обследование участка, подготовлен проект на капитальный ремонт. Выполнение капитального ремонта переходит на следующий год.  </w:t>
      </w:r>
    </w:p>
    <w:p w:rsidR="00ED5706" w:rsidRPr="00A209D5" w:rsidRDefault="00ED5706" w:rsidP="00A209D5">
      <w:pPr>
        <w:spacing w:line="360" w:lineRule="auto"/>
        <w:ind w:firstLine="567"/>
        <w:jc w:val="both"/>
        <w:rPr>
          <w:sz w:val="32"/>
          <w:szCs w:val="28"/>
        </w:rPr>
      </w:pPr>
      <w:r w:rsidRPr="00A209D5">
        <w:rPr>
          <w:sz w:val="32"/>
          <w:szCs w:val="28"/>
        </w:rPr>
        <w:t>Как и было запланировано, в 2018 году выполн</w:t>
      </w:r>
      <w:r w:rsidR="00CB51DA" w:rsidRPr="00A209D5">
        <w:rPr>
          <w:sz w:val="32"/>
          <w:szCs w:val="28"/>
        </w:rPr>
        <w:t>ены</w:t>
      </w:r>
      <w:r w:rsidRPr="00A209D5">
        <w:rPr>
          <w:sz w:val="32"/>
          <w:szCs w:val="28"/>
        </w:rPr>
        <w:t xml:space="preserve"> ремонты автомобильных дорог </w:t>
      </w:r>
      <w:r w:rsidR="00CB51DA" w:rsidRPr="00A209D5">
        <w:rPr>
          <w:sz w:val="32"/>
          <w:szCs w:val="28"/>
        </w:rPr>
        <w:t>площадью 94,4 тыс.кв</w:t>
      </w:r>
      <w:proofErr w:type="gramStart"/>
      <w:r w:rsidR="00CB51DA" w:rsidRPr="00A209D5">
        <w:rPr>
          <w:sz w:val="32"/>
          <w:szCs w:val="28"/>
        </w:rPr>
        <w:t>.м</w:t>
      </w:r>
      <w:proofErr w:type="gramEnd"/>
      <w:r w:rsidRPr="00A209D5">
        <w:rPr>
          <w:sz w:val="32"/>
          <w:szCs w:val="28"/>
        </w:rPr>
        <w:t>, тротуаров</w:t>
      </w:r>
      <w:r w:rsidR="00CB51DA" w:rsidRPr="00A209D5">
        <w:rPr>
          <w:sz w:val="32"/>
          <w:szCs w:val="28"/>
        </w:rPr>
        <w:t xml:space="preserve"> площадью 13,5 тыс.кв.м, 28 дворовых проездов к многоквартирным домам и лестниц по 38 адресам</w:t>
      </w:r>
      <w:r w:rsidRPr="00A209D5">
        <w:rPr>
          <w:sz w:val="32"/>
          <w:szCs w:val="28"/>
        </w:rPr>
        <w:t xml:space="preserve">. </w:t>
      </w:r>
    </w:p>
    <w:p w:rsidR="00ED5706" w:rsidRPr="00A209D5" w:rsidRDefault="00ED5706" w:rsidP="00A209D5">
      <w:pPr>
        <w:spacing w:line="360" w:lineRule="auto"/>
        <w:ind w:firstLine="567"/>
        <w:jc w:val="both"/>
        <w:rPr>
          <w:sz w:val="32"/>
          <w:szCs w:val="28"/>
        </w:rPr>
      </w:pPr>
      <w:r w:rsidRPr="00A209D5">
        <w:rPr>
          <w:sz w:val="32"/>
          <w:szCs w:val="28"/>
        </w:rPr>
        <w:t xml:space="preserve">В рамках проекта «Народный бюджет» в 2018 году выполнен капитальный ремонт </w:t>
      </w:r>
      <w:r w:rsidR="000571F3" w:rsidRPr="00A209D5">
        <w:rPr>
          <w:sz w:val="32"/>
          <w:szCs w:val="28"/>
        </w:rPr>
        <w:t xml:space="preserve">участка </w:t>
      </w:r>
      <w:r w:rsidRPr="00A209D5">
        <w:rPr>
          <w:sz w:val="32"/>
          <w:szCs w:val="28"/>
        </w:rPr>
        <w:t xml:space="preserve">автомобильной дороги по улице Павших борцов в деревне Починок. </w:t>
      </w:r>
    </w:p>
    <w:p w:rsidR="00ED5706" w:rsidRPr="00A209D5" w:rsidRDefault="00ED5706" w:rsidP="00A209D5">
      <w:pPr>
        <w:autoSpaceDE w:val="0"/>
        <w:autoSpaceDN w:val="0"/>
        <w:adjustRightInd w:val="0"/>
        <w:spacing w:line="360" w:lineRule="auto"/>
        <w:ind w:firstLine="567"/>
        <w:jc w:val="both"/>
        <w:rPr>
          <w:sz w:val="32"/>
          <w:szCs w:val="28"/>
        </w:rPr>
      </w:pPr>
      <w:r w:rsidRPr="00A209D5">
        <w:rPr>
          <w:sz w:val="32"/>
          <w:szCs w:val="28"/>
        </w:rPr>
        <w:t xml:space="preserve">На протяжении ряда лет в Новоуральске реализуется программа развития предпринимательства. Создана и активно развивается система </w:t>
      </w:r>
      <w:r w:rsidRPr="00A209D5">
        <w:rPr>
          <w:sz w:val="32"/>
          <w:szCs w:val="28"/>
        </w:rPr>
        <w:lastRenderedPageBreak/>
        <w:t xml:space="preserve">оказания финансовой, консультационно-информационной поддержки.  Закончено строительство выставочно-маркетингового центра. Ежегодно каждый десятый предприниматель городского округа получает поддержку в таких организациях инфраструктуры как фонд поддержки предпринимательства, бизнес-инкубатор, центр коммерциализации технологий. </w:t>
      </w:r>
    </w:p>
    <w:p w:rsidR="00ED5706" w:rsidRPr="00A209D5" w:rsidRDefault="00A64102" w:rsidP="00A209D5">
      <w:pPr>
        <w:spacing w:line="360" w:lineRule="auto"/>
        <w:ind w:firstLine="567"/>
        <w:jc w:val="both"/>
        <w:rPr>
          <w:sz w:val="32"/>
          <w:szCs w:val="28"/>
          <w:highlight w:val="yellow"/>
        </w:rPr>
      </w:pPr>
      <w:r w:rsidRPr="00A209D5">
        <w:rPr>
          <w:sz w:val="32"/>
          <w:szCs w:val="28"/>
        </w:rPr>
        <w:t xml:space="preserve">В 2018 году </w:t>
      </w:r>
      <w:r w:rsidR="00ED5706" w:rsidRPr="00A209D5">
        <w:rPr>
          <w:sz w:val="32"/>
          <w:szCs w:val="28"/>
        </w:rPr>
        <w:t xml:space="preserve"> рамках </w:t>
      </w:r>
      <w:r w:rsidR="00AD3ED3" w:rsidRPr="00A209D5">
        <w:rPr>
          <w:rStyle w:val="a6"/>
          <w:b w:val="0"/>
          <w:sz w:val="32"/>
          <w:szCs w:val="28"/>
        </w:rPr>
        <w:t>развития гражданского общества и местного самоуправления</w:t>
      </w:r>
      <w:r w:rsidR="00AD3ED3" w:rsidRPr="00A209D5">
        <w:rPr>
          <w:sz w:val="32"/>
          <w:szCs w:val="28"/>
        </w:rPr>
        <w:t xml:space="preserve"> проводится</w:t>
      </w:r>
      <w:r w:rsidR="00ED5706" w:rsidRPr="00A209D5">
        <w:rPr>
          <w:sz w:val="32"/>
          <w:szCs w:val="28"/>
        </w:rPr>
        <w:t xml:space="preserve"> работа по укреплению взаимодействи</w:t>
      </w:r>
      <w:r w:rsidR="00AD3ED3" w:rsidRPr="00A209D5">
        <w:rPr>
          <w:sz w:val="32"/>
          <w:szCs w:val="28"/>
        </w:rPr>
        <w:t>я</w:t>
      </w:r>
      <w:r w:rsidR="00ED5706" w:rsidRPr="00A209D5">
        <w:rPr>
          <w:sz w:val="32"/>
          <w:szCs w:val="28"/>
        </w:rPr>
        <w:t xml:space="preserve"> с общественностью, поддержке некоммерческих организаций, развитию патриотического воспитания молодежи.</w:t>
      </w:r>
      <w:r w:rsidR="005D3A98" w:rsidRPr="00A209D5">
        <w:rPr>
          <w:sz w:val="32"/>
          <w:szCs w:val="28"/>
        </w:rPr>
        <w:t xml:space="preserve"> Организовано работа волонтерских отрядов, участие молодежи в областных, всероссийских и международных конкурсах и фестивалей, проведены общественно-значимые мероприятия. </w:t>
      </w:r>
      <w:r w:rsidR="00ED5706" w:rsidRPr="00A209D5">
        <w:rPr>
          <w:sz w:val="32"/>
          <w:szCs w:val="28"/>
        </w:rPr>
        <w:t>Общественная палата, Молодежная Дума и Молодежная администрация, общественные организации, общественные советники</w:t>
      </w:r>
      <w:r w:rsidR="003152EF" w:rsidRPr="00A209D5">
        <w:rPr>
          <w:sz w:val="32"/>
          <w:szCs w:val="28"/>
        </w:rPr>
        <w:t xml:space="preserve"> оказывают значительную поддержку Администрации </w:t>
      </w:r>
      <w:r w:rsidR="00ED5706" w:rsidRPr="00A209D5">
        <w:rPr>
          <w:sz w:val="32"/>
          <w:szCs w:val="28"/>
        </w:rPr>
        <w:t xml:space="preserve"> </w:t>
      </w:r>
      <w:r w:rsidR="003152EF" w:rsidRPr="00A209D5">
        <w:rPr>
          <w:sz w:val="32"/>
          <w:szCs w:val="28"/>
        </w:rPr>
        <w:t>в реализации проектов различных направлений</w:t>
      </w:r>
      <w:r w:rsidR="00ED5706" w:rsidRPr="00A209D5">
        <w:rPr>
          <w:sz w:val="32"/>
          <w:szCs w:val="28"/>
        </w:rPr>
        <w:t>.</w:t>
      </w:r>
    </w:p>
    <w:p w:rsidR="009A13B8" w:rsidRPr="00A209D5" w:rsidRDefault="009A13B8" w:rsidP="00A209D5">
      <w:pPr>
        <w:spacing w:line="360" w:lineRule="auto"/>
        <w:ind w:firstLine="567"/>
        <w:jc w:val="both"/>
        <w:rPr>
          <w:bCs/>
          <w:iCs/>
          <w:sz w:val="32"/>
          <w:szCs w:val="28"/>
        </w:rPr>
      </w:pPr>
      <w:r w:rsidRPr="00A209D5">
        <w:rPr>
          <w:sz w:val="32"/>
          <w:szCs w:val="28"/>
        </w:rPr>
        <w:t>В 201</w:t>
      </w:r>
      <w:r w:rsidR="00AE3CD4" w:rsidRPr="00A209D5">
        <w:rPr>
          <w:sz w:val="32"/>
          <w:szCs w:val="28"/>
        </w:rPr>
        <w:t>7</w:t>
      </w:r>
      <w:r w:rsidRPr="00A209D5">
        <w:rPr>
          <w:sz w:val="32"/>
          <w:szCs w:val="28"/>
        </w:rPr>
        <w:t xml:space="preserve"> и 201</w:t>
      </w:r>
      <w:r w:rsidR="00AE3CD4" w:rsidRPr="00A209D5">
        <w:rPr>
          <w:sz w:val="32"/>
          <w:szCs w:val="28"/>
        </w:rPr>
        <w:t>8</w:t>
      </w:r>
      <w:r w:rsidRPr="00A209D5">
        <w:rPr>
          <w:sz w:val="32"/>
          <w:szCs w:val="28"/>
        </w:rPr>
        <w:t xml:space="preserve"> годах продолжилась практика реализации мероприятий за счет дополнительных налоговых поступлений от деятельности организаций ГК «Росатом». Б</w:t>
      </w:r>
      <w:r w:rsidRPr="00A209D5">
        <w:rPr>
          <w:bCs/>
          <w:iCs/>
          <w:sz w:val="32"/>
          <w:szCs w:val="28"/>
        </w:rPr>
        <w:t xml:space="preserve">лагодаря поддержке Губернатора и Правительства Свердловской области, руководства Госкорпорации «Росатом» наш округ получил дополнительное финансирование на мероприятия социально-экономического и инфраструктурного развития. Наиболее </w:t>
      </w:r>
      <w:proofErr w:type="gramStart"/>
      <w:r w:rsidRPr="00A209D5">
        <w:rPr>
          <w:bCs/>
          <w:iCs/>
          <w:sz w:val="32"/>
          <w:szCs w:val="28"/>
        </w:rPr>
        <w:t>крупные</w:t>
      </w:r>
      <w:proofErr w:type="gramEnd"/>
      <w:r w:rsidRPr="00A209D5">
        <w:rPr>
          <w:bCs/>
          <w:iCs/>
          <w:sz w:val="32"/>
          <w:szCs w:val="28"/>
        </w:rPr>
        <w:t xml:space="preserve"> из </w:t>
      </w:r>
      <w:r w:rsidR="00AE3CD4" w:rsidRPr="00A209D5">
        <w:rPr>
          <w:bCs/>
          <w:iCs/>
          <w:sz w:val="32"/>
          <w:szCs w:val="28"/>
        </w:rPr>
        <w:t>реализуемых в 2018 году</w:t>
      </w:r>
      <w:r w:rsidRPr="00A209D5">
        <w:rPr>
          <w:bCs/>
          <w:iCs/>
          <w:sz w:val="32"/>
          <w:szCs w:val="28"/>
        </w:rPr>
        <w:t>:</w:t>
      </w:r>
    </w:p>
    <w:p w:rsidR="00382178" w:rsidRDefault="009A13B8" w:rsidP="00A209D5">
      <w:pPr>
        <w:spacing w:line="360" w:lineRule="auto"/>
        <w:jc w:val="both"/>
        <w:rPr>
          <w:sz w:val="32"/>
          <w:szCs w:val="28"/>
        </w:rPr>
      </w:pPr>
      <w:r w:rsidRPr="00A209D5">
        <w:rPr>
          <w:sz w:val="32"/>
          <w:szCs w:val="28"/>
        </w:rPr>
        <w:t xml:space="preserve">- строительство двух жилых </w:t>
      </w:r>
      <w:r w:rsidR="00382178">
        <w:rPr>
          <w:sz w:val="32"/>
          <w:szCs w:val="28"/>
        </w:rPr>
        <w:t xml:space="preserve">домов в селе </w:t>
      </w:r>
      <w:proofErr w:type="spellStart"/>
      <w:r w:rsidR="00382178">
        <w:rPr>
          <w:sz w:val="32"/>
          <w:szCs w:val="28"/>
        </w:rPr>
        <w:t>Тарасково</w:t>
      </w:r>
      <w:proofErr w:type="spellEnd"/>
      <w:r w:rsidRPr="00A209D5">
        <w:rPr>
          <w:sz w:val="32"/>
          <w:szCs w:val="28"/>
        </w:rPr>
        <w:t xml:space="preserve"> </w:t>
      </w:r>
    </w:p>
    <w:p w:rsidR="009A13B8" w:rsidRPr="00A209D5" w:rsidRDefault="00AE3CD4" w:rsidP="00382178">
      <w:pPr>
        <w:spacing w:line="360" w:lineRule="auto"/>
        <w:jc w:val="right"/>
        <w:rPr>
          <w:sz w:val="32"/>
          <w:szCs w:val="28"/>
        </w:rPr>
      </w:pPr>
      <w:r w:rsidRPr="00A209D5">
        <w:rPr>
          <w:sz w:val="32"/>
          <w:szCs w:val="28"/>
        </w:rPr>
        <w:t>21,5</w:t>
      </w:r>
      <w:r w:rsidR="009A13B8" w:rsidRPr="00A209D5">
        <w:rPr>
          <w:sz w:val="32"/>
          <w:szCs w:val="28"/>
        </w:rPr>
        <w:t xml:space="preserve"> млн</w:t>
      </w:r>
      <w:proofErr w:type="gramStart"/>
      <w:r w:rsidR="009A13B8" w:rsidRPr="00A209D5">
        <w:rPr>
          <w:sz w:val="32"/>
          <w:szCs w:val="28"/>
        </w:rPr>
        <w:t>.р</w:t>
      </w:r>
      <w:proofErr w:type="gramEnd"/>
      <w:r w:rsidR="009A13B8" w:rsidRPr="00A209D5">
        <w:rPr>
          <w:sz w:val="32"/>
          <w:szCs w:val="28"/>
        </w:rPr>
        <w:t>ублей;</w:t>
      </w:r>
    </w:p>
    <w:p w:rsidR="00382178" w:rsidRDefault="009A13B8" w:rsidP="00A209D5">
      <w:pPr>
        <w:spacing w:line="360" w:lineRule="auto"/>
        <w:jc w:val="both"/>
        <w:rPr>
          <w:sz w:val="32"/>
          <w:szCs w:val="28"/>
        </w:rPr>
      </w:pPr>
      <w:r w:rsidRPr="00A209D5">
        <w:rPr>
          <w:sz w:val="32"/>
          <w:szCs w:val="28"/>
        </w:rPr>
        <w:t xml:space="preserve">- строительство </w:t>
      </w:r>
      <w:r w:rsidR="00AE3CD4" w:rsidRPr="00A209D5">
        <w:rPr>
          <w:sz w:val="32"/>
          <w:szCs w:val="28"/>
        </w:rPr>
        <w:t>двух жилых домов по ул</w:t>
      </w:r>
      <w:proofErr w:type="gramStart"/>
      <w:r w:rsidR="00AE3CD4" w:rsidRPr="00A209D5">
        <w:rPr>
          <w:sz w:val="32"/>
          <w:szCs w:val="28"/>
        </w:rPr>
        <w:t>.С</w:t>
      </w:r>
      <w:proofErr w:type="gramEnd"/>
      <w:r w:rsidR="00AE3CD4" w:rsidRPr="00A209D5">
        <w:rPr>
          <w:sz w:val="32"/>
          <w:szCs w:val="28"/>
        </w:rPr>
        <w:t xml:space="preserve">адовая </w:t>
      </w:r>
      <w:r w:rsidRPr="00A209D5">
        <w:rPr>
          <w:sz w:val="32"/>
          <w:szCs w:val="28"/>
        </w:rPr>
        <w:t xml:space="preserve">         </w:t>
      </w:r>
      <w:r w:rsidR="00AE3CD4" w:rsidRPr="00A209D5">
        <w:rPr>
          <w:sz w:val="32"/>
          <w:szCs w:val="28"/>
        </w:rPr>
        <w:t xml:space="preserve">  </w:t>
      </w:r>
      <w:r w:rsidRPr="00A209D5">
        <w:rPr>
          <w:sz w:val="32"/>
          <w:szCs w:val="28"/>
        </w:rPr>
        <w:t xml:space="preserve">   </w:t>
      </w:r>
      <w:r w:rsidR="006D2F29" w:rsidRPr="00A209D5">
        <w:rPr>
          <w:sz w:val="32"/>
          <w:szCs w:val="28"/>
        </w:rPr>
        <w:t xml:space="preserve">     </w:t>
      </w:r>
    </w:p>
    <w:p w:rsidR="009A13B8" w:rsidRPr="00A209D5" w:rsidRDefault="009A13B8" w:rsidP="00382178">
      <w:pPr>
        <w:spacing w:line="360" w:lineRule="auto"/>
        <w:jc w:val="right"/>
        <w:rPr>
          <w:sz w:val="32"/>
          <w:szCs w:val="28"/>
        </w:rPr>
      </w:pPr>
      <w:r w:rsidRPr="00A209D5">
        <w:rPr>
          <w:sz w:val="32"/>
          <w:szCs w:val="28"/>
        </w:rPr>
        <w:t>1</w:t>
      </w:r>
      <w:r w:rsidR="00AE3CD4" w:rsidRPr="00A209D5">
        <w:rPr>
          <w:sz w:val="32"/>
          <w:szCs w:val="28"/>
        </w:rPr>
        <w:t>68,9</w:t>
      </w:r>
      <w:r w:rsidRPr="00A209D5">
        <w:rPr>
          <w:sz w:val="32"/>
          <w:szCs w:val="28"/>
        </w:rPr>
        <w:t xml:space="preserve"> млн</w:t>
      </w:r>
      <w:proofErr w:type="gramStart"/>
      <w:r w:rsidRPr="00A209D5">
        <w:rPr>
          <w:sz w:val="32"/>
          <w:szCs w:val="28"/>
        </w:rPr>
        <w:t>.р</w:t>
      </w:r>
      <w:proofErr w:type="gramEnd"/>
      <w:r w:rsidRPr="00A209D5">
        <w:rPr>
          <w:sz w:val="32"/>
          <w:szCs w:val="28"/>
        </w:rPr>
        <w:t>ублей;</w:t>
      </w:r>
    </w:p>
    <w:p w:rsidR="009A13B8" w:rsidRPr="00A209D5" w:rsidRDefault="006D2F29" w:rsidP="00A209D5">
      <w:pPr>
        <w:spacing w:line="360" w:lineRule="auto"/>
        <w:jc w:val="both"/>
        <w:rPr>
          <w:sz w:val="32"/>
          <w:szCs w:val="28"/>
        </w:rPr>
      </w:pPr>
      <w:r w:rsidRPr="00A209D5">
        <w:rPr>
          <w:sz w:val="32"/>
          <w:szCs w:val="28"/>
        </w:rPr>
        <w:lastRenderedPageBreak/>
        <w:t>-</w:t>
      </w:r>
      <w:r w:rsidR="009A13B8" w:rsidRPr="00A209D5">
        <w:rPr>
          <w:sz w:val="32"/>
          <w:szCs w:val="28"/>
        </w:rPr>
        <w:t xml:space="preserve">строительство спортивной базы (конькобежного павильона) </w:t>
      </w:r>
      <w:r w:rsidRPr="00A209D5">
        <w:rPr>
          <w:sz w:val="32"/>
          <w:szCs w:val="28"/>
        </w:rPr>
        <w:t xml:space="preserve">                                               </w:t>
      </w:r>
      <w:r w:rsidR="009A13B8" w:rsidRPr="00A209D5">
        <w:rPr>
          <w:sz w:val="32"/>
          <w:szCs w:val="28"/>
        </w:rPr>
        <w:t xml:space="preserve">    </w:t>
      </w:r>
      <w:r w:rsidR="00AE3CD4" w:rsidRPr="00A209D5">
        <w:rPr>
          <w:sz w:val="32"/>
          <w:szCs w:val="28"/>
        </w:rPr>
        <w:t xml:space="preserve">                                                                              </w:t>
      </w:r>
      <w:r w:rsidR="009A13B8" w:rsidRPr="00A209D5">
        <w:rPr>
          <w:sz w:val="32"/>
          <w:szCs w:val="28"/>
        </w:rPr>
        <w:t xml:space="preserve">                                                                        </w:t>
      </w:r>
      <w:r w:rsidRPr="00A209D5">
        <w:rPr>
          <w:sz w:val="32"/>
          <w:szCs w:val="28"/>
        </w:rPr>
        <w:t xml:space="preserve">                                                                                                                 -                                                                      </w:t>
      </w:r>
      <w:r w:rsidR="00382178">
        <w:rPr>
          <w:sz w:val="32"/>
          <w:szCs w:val="28"/>
        </w:rPr>
        <w:t xml:space="preserve">            </w:t>
      </w:r>
      <w:r w:rsidRPr="00A209D5">
        <w:rPr>
          <w:sz w:val="32"/>
          <w:szCs w:val="28"/>
        </w:rPr>
        <w:t xml:space="preserve">    </w:t>
      </w:r>
      <w:r w:rsidR="009A13B8" w:rsidRPr="00A209D5">
        <w:rPr>
          <w:sz w:val="32"/>
          <w:szCs w:val="28"/>
        </w:rPr>
        <w:t>40,</w:t>
      </w:r>
      <w:r w:rsidR="00AE3CD4" w:rsidRPr="00A209D5">
        <w:rPr>
          <w:sz w:val="32"/>
          <w:szCs w:val="28"/>
        </w:rPr>
        <w:t>8</w:t>
      </w:r>
      <w:r w:rsidR="009A13B8" w:rsidRPr="00A209D5">
        <w:rPr>
          <w:sz w:val="32"/>
          <w:szCs w:val="28"/>
        </w:rPr>
        <w:t xml:space="preserve"> млн</w:t>
      </w:r>
      <w:proofErr w:type="gramStart"/>
      <w:r w:rsidR="009A13B8" w:rsidRPr="00A209D5">
        <w:rPr>
          <w:sz w:val="32"/>
          <w:szCs w:val="28"/>
        </w:rPr>
        <w:t>.р</w:t>
      </w:r>
      <w:proofErr w:type="gramEnd"/>
      <w:r w:rsidR="009A13B8" w:rsidRPr="00A209D5">
        <w:rPr>
          <w:sz w:val="32"/>
          <w:szCs w:val="28"/>
        </w:rPr>
        <w:t>ублей;</w:t>
      </w:r>
    </w:p>
    <w:p w:rsidR="00AE3CD4" w:rsidRPr="00A209D5" w:rsidRDefault="009A13B8" w:rsidP="00A209D5">
      <w:pPr>
        <w:spacing w:line="360" w:lineRule="auto"/>
        <w:jc w:val="both"/>
        <w:rPr>
          <w:sz w:val="32"/>
          <w:szCs w:val="28"/>
        </w:rPr>
      </w:pPr>
      <w:r w:rsidRPr="00A209D5">
        <w:rPr>
          <w:sz w:val="32"/>
          <w:szCs w:val="28"/>
        </w:rPr>
        <w:t xml:space="preserve">- </w:t>
      </w:r>
      <w:r w:rsidR="00AE3CD4" w:rsidRPr="00A209D5">
        <w:rPr>
          <w:sz w:val="32"/>
          <w:szCs w:val="28"/>
        </w:rPr>
        <w:t xml:space="preserve">строительство спортивного зала и столовой школы села </w:t>
      </w:r>
      <w:proofErr w:type="spellStart"/>
      <w:r w:rsidR="00AE3CD4" w:rsidRPr="00A209D5">
        <w:rPr>
          <w:sz w:val="32"/>
          <w:szCs w:val="28"/>
        </w:rPr>
        <w:t>Тарасково</w:t>
      </w:r>
      <w:proofErr w:type="spellEnd"/>
      <w:r w:rsidRPr="00A209D5">
        <w:rPr>
          <w:sz w:val="32"/>
          <w:szCs w:val="28"/>
        </w:rPr>
        <w:t xml:space="preserve">  </w:t>
      </w:r>
    </w:p>
    <w:p w:rsidR="009A13B8" w:rsidRPr="00A209D5" w:rsidRDefault="009A13B8" w:rsidP="00A209D5">
      <w:pPr>
        <w:spacing w:line="360" w:lineRule="auto"/>
        <w:jc w:val="both"/>
        <w:rPr>
          <w:sz w:val="32"/>
          <w:szCs w:val="28"/>
        </w:rPr>
      </w:pPr>
      <w:r w:rsidRPr="00A209D5">
        <w:rPr>
          <w:sz w:val="32"/>
          <w:szCs w:val="28"/>
        </w:rPr>
        <w:t xml:space="preserve">                         </w:t>
      </w:r>
      <w:r w:rsidR="00AE3CD4" w:rsidRPr="00A209D5">
        <w:rPr>
          <w:sz w:val="32"/>
          <w:szCs w:val="28"/>
        </w:rPr>
        <w:t xml:space="preserve">                             </w:t>
      </w:r>
      <w:r w:rsidR="00382178">
        <w:rPr>
          <w:sz w:val="32"/>
          <w:szCs w:val="28"/>
        </w:rPr>
        <w:t xml:space="preserve">                              </w:t>
      </w:r>
      <w:r w:rsidR="00AE3CD4" w:rsidRPr="00A209D5">
        <w:rPr>
          <w:sz w:val="32"/>
          <w:szCs w:val="28"/>
        </w:rPr>
        <w:t xml:space="preserve">     56,2</w:t>
      </w:r>
      <w:r w:rsidRPr="00A209D5">
        <w:rPr>
          <w:sz w:val="32"/>
          <w:szCs w:val="28"/>
        </w:rPr>
        <w:t xml:space="preserve"> млн</w:t>
      </w:r>
      <w:proofErr w:type="gramStart"/>
      <w:r w:rsidRPr="00A209D5">
        <w:rPr>
          <w:sz w:val="32"/>
          <w:szCs w:val="28"/>
        </w:rPr>
        <w:t>.р</w:t>
      </w:r>
      <w:proofErr w:type="gramEnd"/>
      <w:r w:rsidRPr="00A209D5">
        <w:rPr>
          <w:sz w:val="32"/>
          <w:szCs w:val="28"/>
        </w:rPr>
        <w:t>ублей;</w:t>
      </w:r>
    </w:p>
    <w:p w:rsidR="00382178" w:rsidRDefault="006D2F29" w:rsidP="00A209D5">
      <w:pPr>
        <w:spacing w:line="360" w:lineRule="auto"/>
        <w:jc w:val="both"/>
        <w:rPr>
          <w:sz w:val="32"/>
          <w:szCs w:val="28"/>
        </w:rPr>
      </w:pPr>
      <w:r w:rsidRPr="00A209D5">
        <w:rPr>
          <w:sz w:val="32"/>
          <w:szCs w:val="28"/>
        </w:rPr>
        <w:t>-</w:t>
      </w:r>
      <w:r w:rsidR="00AE3CD4" w:rsidRPr="00A209D5">
        <w:rPr>
          <w:sz w:val="32"/>
          <w:szCs w:val="28"/>
        </w:rPr>
        <w:t>строительство выставочно-маркетингового центра</w:t>
      </w:r>
      <w:r w:rsidRPr="00A209D5">
        <w:rPr>
          <w:sz w:val="32"/>
          <w:szCs w:val="28"/>
        </w:rPr>
        <w:t xml:space="preserve"> </w:t>
      </w:r>
      <w:r w:rsidR="009A13B8" w:rsidRPr="00A209D5">
        <w:rPr>
          <w:sz w:val="32"/>
          <w:szCs w:val="28"/>
        </w:rPr>
        <w:t xml:space="preserve">    </w:t>
      </w:r>
      <w:r w:rsidRPr="00A209D5">
        <w:rPr>
          <w:sz w:val="32"/>
          <w:szCs w:val="28"/>
        </w:rPr>
        <w:t xml:space="preserve">            </w:t>
      </w:r>
    </w:p>
    <w:p w:rsidR="009A13B8" w:rsidRPr="00A209D5" w:rsidRDefault="006D2F29" w:rsidP="00382178">
      <w:pPr>
        <w:spacing w:line="360" w:lineRule="auto"/>
        <w:jc w:val="right"/>
        <w:rPr>
          <w:sz w:val="32"/>
          <w:szCs w:val="28"/>
        </w:rPr>
      </w:pPr>
      <w:r w:rsidRPr="00A209D5">
        <w:rPr>
          <w:sz w:val="32"/>
          <w:szCs w:val="28"/>
        </w:rPr>
        <w:t xml:space="preserve">67,6 </w:t>
      </w:r>
      <w:r w:rsidR="009A13B8" w:rsidRPr="00A209D5">
        <w:rPr>
          <w:sz w:val="32"/>
          <w:szCs w:val="28"/>
        </w:rPr>
        <w:t xml:space="preserve"> млн</w:t>
      </w:r>
      <w:proofErr w:type="gramStart"/>
      <w:r w:rsidR="009A13B8" w:rsidRPr="00A209D5">
        <w:rPr>
          <w:sz w:val="32"/>
          <w:szCs w:val="28"/>
        </w:rPr>
        <w:t>.р</w:t>
      </w:r>
      <w:proofErr w:type="gramEnd"/>
      <w:r w:rsidR="009A13B8" w:rsidRPr="00A209D5">
        <w:rPr>
          <w:sz w:val="32"/>
          <w:szCs w:val="28"/>
        </w:rPr>
        <w:t>ублей;</w:t>
      </w:r>
    </w:p>
    <w:p w:rsidR="00382178" w:rsidRDefault="009A13B8" w:rsidP="00A209D5">
      <w:pPr>
        <w:spacing w:line="360" w:lineRule="auto"/>
        <w:jc w:val="both"/>
        <w:rPr>
          <w:sz w:val="32"/>
          <w:szCs w:val="28"/>
        </w:rPr>
      </w:pPr>
      <w:r w:rsidRPr="00A209D5">
        <w:rPr>
          <w:sz w:val="32"/>
          <w:szCs w:val="28"/>
        </w:rPr>
        <w:t>- капитальный ремонт у</w:t>
      </w:r>
      <w:r w:rsidR="00AE3CD4" w:rsidRPr="00A209D5">
        <w:rPr>
          <w:sz w:val="32"/>
          <w:szCs w:val="28"/>
        </w:rPr>
        <w:t xml:space="preserve">чреждений социальной сферы       </w:t>
      </w:r>
      <w:r w:rsidR="006D2F29" w:rsidRPr="00A209D5">
        <w:rPr>
          <w:sz w:val="32"/>
          <w:szCs w:val="28"/>
        </w:rPr>
        <w:t xml:space="preserve">    </w:t>
      </w:r>
      <w:r w:rsidR="00AE3CD4" w:rsidRPr="00A209D5">
        <w:rPr>
          <w:sz w:val="32"/>
          <w:szCs w:val="28"/>
        </w:rPr>
        <w:t xml:space="preserve">  </w:t>
      </w:r>
    </w:p>
    <w:p w:rsidR="009A13B8" w:rsidRPr="00A209D5" w:rsidRDefault="00AE3CD4" w:rsidP="00382178">
      <w:pPr>
        <w:spacing w:line="360" w:lineRule="auto"/>
        <w:jc w:val="right"/>
        <w:rPr>
          <w:sz w:val="32"/>
          <w:szCs w:val="28"/>
        </w:rPr>
      </w:pPr>
      <w:r w:rsidRPr="00A209D5">
        <w:rPr>
          <w:sz w:val="32"/>
          <w:szCs w:val="28"/>
        </w:rPr>
        <w:t>2</w:t>
      </w:r>
      <w:r w:rsidR="006D2F29" w:rsidRPr="00A209D5">
        <w:rPr>
          <w:sz w:val="32"/>
          <w:szCs w:val="28"/>
        </w:rPr>
        <w:t>7</w:t>
      </w:r>
      <w:r w:rsidRPr="00A209D5">
        <w:rPr>
          <w:sz w:val="32"/>
          <w:szCs w:val="28"/>
        </w:rPr>
        <w:t>,</w:t>
      </w:r>
      <w:r w:rsidR="006D2F29" w:rsidRPr="00A209D5">
        <w:rPr>
          <w:sz w:val="32"/>
          <w:szCs w:val="28"/>
        </w:rPr>
        <w:t>7</w:t>
      </w:r>
      <w:r w:rsidR="009A13B8" w:rsidRPr="00A209D5">
        <w:rPr>
          <w:sz w:val="32"/>
          <w:szCs w:val="28"/>
        </w:rPr>
        <w:t xml:space="preserve"> млн. рублей.</w:t>
      </w:r>
    </w:p>
    <w:p w:rsidR="009A13B8" w:rsidRPr="00A209D5" w:rsidRDefault="009A13B8" w:rsidP="00A209D5">
      <w:pPr>
        <w:pStyle w:val="2"/>
        <w:spacing w:line="360" w:lineRule="auto"/>
        <w:ind w:firstLine="567"/>
        <w:rPr>
          <w:sz w:val="32"/>
        </w:rPr>
      </w:pPr>
      <w:r w:rsidRPr="00A209D5">
        <w:rPr>
          <w:sz w:val="32"/>
        </w:rPr>
        <w:t xml:space="preserve">Начатое за счет средств ГК Росатом строительство таких объектов как </w:t>
      </w:r>
      <w:r w:rsidR="00AE3CD4" w:rsidRPr="00A209D5">
        <w:rPr>
          <w:sz w:val="32"/>
        </w:rPr>
        <w:t>физкультурно-оздоровительный комплекс и спортивн</w:t>
      </w:r>
      <w:r w:rsidR="006123A6">
        <w:rPr>
          <w:sz w:val="32"/>
        </w:rPr>
        <w:t>ой</w:t>
      </w:r>
      <w:r w:rsidR="00AE3CD4" w:rsidRPr="00A209D5">
        <w:rPr>
          <w:sz w:val="32"/>
        </w:rPr>
        <w:t xml:space="preserve"> баз</w:t>
      </w:r>
      <w:r w:rsidR="006123A6">
        <w:rPr>
          <w:sz w:val="32"/>
        </w:rPr>
        <w:t>ы</w:t>
      </w:r>
      <w:r w:rsidR="00AE3CD4" w:rsidRPr="00A209D5">
        <w:rPr>
          <w:sz w:val="32"/>
        </w:rPr>
        <w:t xml:space="preserve"> </w:t>
      </w:r>
      <w:r w:rsidR="00382178">
        <w:rPr>
          <w:sz w:val="32"/>
        </w:rPr>
        <w:t>в</w:t>
      </w:r>
      <w:r w:rsidR="00AE3CD4" w:rsidRPr="00A209D5">
        <w:rPr>
          <w:sz w:val="32"/>
        </w:rPr>
        <w:t xml:space="preserve"> районе горнолыжного комплекса</w:t>
      </w:r>
      <w:r w:rsidRPr="00A209D5">
        <w:rPr>
          <w:sz w:val="32"/>
        </w:rPr>
        <w:t xml:space="preserve"> будет </w:t>
      </w:r>
      <w:r w:rsidR="00AE3CD4" w:rsidRPr="00A209D5">
        <w:rPr>
          <w:sz w:val="32"/>
        </w:rPr>
        <w:t>продолжено</w:t>
      </w:r>
      <w:r w:rsidRPr="00A209D5">
        <w:rPr>
          <w:sz w:val="32"/>
        </w:rPr>
        <w:t xml:space="preserve"> в 201</w:t>
      </w:r>
      <w:r w:rsidR="00AE3CD4" w:rsidRPr="00A209D5">
        <w:rPr>
          <w:sz w:val="32"/>
        </w:rPr>
        <w:t>9</w:t>
      </w:r>
      <w:r w:rsidRPr="00A209D5">
        <w:rPr>
          <w:sz w:val="32"/>
        </w:rPr>
        <w:t xml:space="preserve"> году.</w:t>
      </w:r>
    </w:p>
    <w:p w:rsidR="009A13B8" w:rsidRPr="00A209D5" w:rsidRDefault="009A13B8" w:rsidP="00A209D5">
      <w:pPr>
        <w:pStyle w:val="2"/>
        <w:spacing w:line="360" w:lineRule="auto"/>
        <w:ind w:firstLine="567"/>
        <w:rPr>
          <w:color w:val="0000FF"/>
          <w:sz w:val="32"/>
        </w:rPr>
      </w:pPr>
      <w:r w:rsidRPr="00A209D5">
        <w:rPr>
          <w:sz w:val="32"/>
        </w:rPr>
        <w:t>За последние годы  бюджетная политика округа была направлена на обеспечение устойчивости и сбалансированности бюджета. Как результат - обеспечена положительная динамика по ключевым показателям бюджета округа.</w:t>
      </w:r>
    </w:p>
    <w:p w:rsidR="009A13B8" w:rsidRPr="00A209D5" w:rsidRDefault="009A13B8" w:rsidP="00A209D5">
      <w:pPr>
        <w:spacing w:line="360" w:lineRule="auto"/>
        <w:ind w:firstLine="567"/>
        <w:jc w:val="both"/>
        <w:rPr>
          <w:sz w:val="32"/>
          <w:szCs w:val="28"/>
        </w:rPr>
      </w:pPr>
      <w:r w:rsidRPr="00A209D5">
        <w:rPr>
          <w:sz w:val="32"/>
          <w:szCs w:val="28"/>
        </w:rPr>
        <w:t>По итогам 201</w:t>
      </w:r>
      <w:r w:rsidR="00D43624" w:rsidRPr="00A209D5">
        <w:rPr>
          <w:sz w:val="32"/>
          <w:szCs w:val="28"/>
        </w:rPr>
        <w:t>7</w:t>
      </w:r>
      <w:r w:rsidRPr="00A209D5">
        <w:rPr>
          <w:sz w:val="32"/>
          <w:szCs w:val="28"/>
        </w:rPr>
        <w:t xml:space="preserve"> года в бюджет поступило налоговых и неналоговых доходов</w:t>
      </w:r>
      <w:r w:rsidR="00600449" w:rsidRPr="00A209D5">
        <w:rPr>
          <w:sz w:val="32"/>
          <w:szCs w:val="28"/>
        </w:rPr>
        <w:t xml:space="preserve"> 1 116 </w:t>
      </w:r>
      <w:r w:rsidRPr="00A209D5">
        <w:rPr>
          <w:sz w:val="32"/>
          <w:szCs w:val="28"/>
        </w:rPr>
        <w:t>млн</w:t>
      </w:r>
      <w:proofErr w:type="gramStart"/>
      <w:r w:rsidRPr="00A209D5">
        <w:rPr>
          <w:sz w:val="32"/>
          <w:szCs w:val="28"/>
        </w:rPr>
        <w:t>.р</w:t>
      </w:r>
      <w:proofErr w:type="gramEnd"/>
      <w:r w:rsidRPr="00A209D5">
        <w:rPr>
          <w:sz w:val="32"/>
          <w:szCs w:val="28"/>
        </w:rPr>
        <w:t xml:space="preserve">ублей, план выполнен на </w:t>
      </w:r>
      <w:r w:rsidR="00600449" w:rsidRPr="00A209D5">
        <w:rPr>
          <w:sz w:val="32"/>
          <w:szCs w:val="28"/>
        </w:rPr>
        <w:t>106,9</w:t>
      </w:r>
      <w:r w:rsidR="00382178">
        <w:rPr>
          <w:sz w:val="32"/>
          <w:szCs w:val="28"/>
        </w:rPr>
        <w:t>%</w:t>
      </w:r>
      <w:r w:rsidRPr="00A209D5">
        <w:rPr>
          <w:sz w:val="32"/>
          <w:szCs w:val="28"/>
        </w:rPr>
        <w:t xml:space="preserve">, за 9 месяцев </w:t>
      </w:r>
      <w:r w:rsidR="00382178">
        <w:rPr>
          <w:sz w:val="32"/>
          <w:szCs w:val="28"/>
        </w:rPr>
        <w:t xml:space="preserve">этого года </w:t>
      </w:r>
      <w:r w:rsidRPr="00A209D5">
        <w:rPr>
          <w:sz w:val="32"/>
          <w:szCs w:val="28"/>
        </w:rPr>
        <w:t xml:space="preserve">поступления доходов увеличены на </w:t>
      </w:r>
      <w:r w:rsidR="00A9397A" w:rsidRPr="00A209D5">
        <w:rPr>
          <w:sz w:val="32"/>
          <w:szCs w:val="28"/>
        </w:rPr>
        <w:t>6,8</w:t>
      </w:r>
      <w:r w:rsidRPr="00A209D5">
        <w:rPr>
          <w:sz w:val="32"/>
          <w:szCs w:val="28"/>
        </w:rPr>
        <w:t>%.</w:t>
      </w:r>
    </w:p>
    <w:p w:rsidR="009A13B8" w:rsidRPr="00A209D5" w:rsidRDefault="009A13B8" w:rsidP="00A209D5">
      <w:pPr>
        <w:spacing w:line="360" w:lineRule="auto"/>
        <w:ind w:firstLine="567"/>
        <w:jc w:val="both"/>
        <w:rPr>
          <w:sz w:val="32"/>
          <w:szCs w:val="28"/>
        </w:rPr>
      </w:pPr>
      <w:r w:rsidRPr="00A209D5">
        <w:rPr>
          <w:sz w:val="32"/>
          <w:szCs w:val="28"/>
        </w:rPr>
        <w:t>Бюджетная политика в сфере расходов направлена на решение не только экономических, но и социальных задач Новоуральского городского округа.</w:t>
      </w:r>
    </w:p>
    <w:p w:rsidR="009A13B8" w:rsidRPr="00A209D5" w:rsidRDefault="00D43624" w:rsidP="00A209D5">
      <w:pPr>
        <w:pStyle w:val="2"/>
        <w:spacing w:line="360" w:lineRule="auto"/>
        <w:ind w:firstLine="567"/>
        <w:rPr>
          <w:sz w:val="32"/>
        </w:rPr>
      </w:pPr>
      <w:r w:rsidRPr="00A209D5">
        <w:rPr>
          <w:sz w:val="32"/>
        </w:rPr>
        <w:t>В 2017</w:t>
      </w:r>
      <w:r w:rsidR="009A13B8" w:rsidRPr="00A209D5">
        <w:rPr>
          <w:sz w:val="32"/>
        </w:rPr>
        <w:t xml:space="preserve"> году бюджет по расходам исполнен в сумме </w:t>
      </w:r>
      <w:r w:rsidR="00054C84" w:rsidRPr="00A209D5">
        <w:rPr>
          <w:sz w:val="32"/>
        </w:rPr>
        <w:t xml:space="preserve">3 901 </w:t>
      </w:r>
      <w:r w:rsidR="009A13B8" w:rsidRPr="00A209D5">
        <w:rPr>
          <w:sz w:val="32"/>
        </w:rPr>
        <w:t>млн. рубле</w:t>
      </w:r>
      <w:r w:rsidR="00054C84" w:rsidRPr="00A209D5">
        <w:rPr>
          <w:sz w:val="32"/>
        </w:rPr>
        <w:t>й, или на 93,8% к плану</w:t>
      </w:r>
      <w:r w:rsidR="009A13B8" w:rsidRPr="00A209D5">
        <w:rPr>
          <w:sz w:val="32"/>
        </w:rPr>
        <w:t xml:space="preserve">. </w:t>
      </w:r>
      <w:r w:rsidR="00054C84" w:rsidRPr="00A209D5">
        <w:rPr>
          <w:sz w:val="32"/>
        </w:rPr>
        <w:t>75</w:t>
      </w:r>
      <w:r w:rsidR="009A13B8" w:rsidRPr="00A209D5">
        <w:rPr>
          <w:sz w:val="32"/>
        </w:rPr>
        <w:t>% расходов или 2,9 млрд</w:t>
      </w:r>
      <w:proofErr w:type="gramStart"/>
      <w:r w:rsidR="009A13B8" w:rsidRPr="00A209D5">
        <w:rPr>
          <w:sz w:val="32"/>
        </w:rPr>
        <w:t>.р</w:t>
      </w:r>
      <w:proofErr w:type="gramEnd"/>
      <w:r w:rsidR="009A13B8" w:rsidRPr="00A209D5">
        <w:rPr>
          <w:sz w:val="32"/>
        </w:rPr>
        <w:t>ублей носят ярко выраженную социальную направленность. Это расходы на образование - 54,</w:t>
      </w:r>
      <w:r w:rsidR="00054C84" w:rsidRPr="00A209D5">
        <w:rPr>
          <w:sz w:val="32"/>
        </w:rPr>
        <w:t>8</w:t>
      </w:r>
      <w:r w:rsidR="009A13B8" w:rsidRPr="00A209D5">
        <w:rPr>
          <w:sz w:val="32"/>
        </w:rPr>
        <w:t>%, социальную политику - 8,</w:t>
      </w:r>
      <w:r w:rsidR="00054C84" w:rsidRPr="00A209D5">
        <w:rPr>
          <w:sz w:val="32"/>
        </w:rPr>
        <w:t>4</w:t>
      </w:r>
      <w:r w:rsidR="009A13B8" w:rsidRPr="00A209D5">
        <w:rPr>
          <w:sz w:val="32"/>
        </w:rPr>
        <w:t>%, культуру –7,</w:t>
      </w:r>
      <w:r w:rsidR="00054C84" w:rsidRPr="00A209D5">
        <w:rPr>
          <w:sz w:val="32"/>
        </w:rPr>
        <w:t>8</w:t>
      </w:r>
      <w:r w:rsidR="009A13B8" w:rsidRPr="00A209D5">
        <w:rPr>
          <w:sz w:val="32"/>
        </w:rPr>
        <w:t xml:space="preserve"> %, физкультуру и спорт – 4,5%.</w:t>
      </w:r>
      <w:r w:rsidR="00054C84" w:rsidRPr="00A209D5">
        <w:rPr>
          <w:sz w:val="32"/>
        </w:rPr>
        <w:t xml:space="preserve"> Это стабильные показатели бюджета на протяжении последних двух лет.</w:t>
      </w:r>
    </w:p>
    <w:p w:rsidR="009A13B8" w:rsidRPr="00A209D5" w:rsidRDefault="009A13B8" w:rsidP="00A209D5">
      <w:pPr>
        <w:spacing w:line="360" w:lineRule="auto"/>
        <w:ind w:firstLine="567"/>
        <w:jc w:val="both"/>
        <w:rPr>
          <w:sz w:val="32"/>
          <w:szCs w:val="28"/>
        </w:rPr>
      </w:pPr>
      <w:r w:rsidRPr="00A209D5">
        <w:rPr>
          <w:sz w:val="32"/>
          <w:szCs w:val="28"/>
        </w:rPr>
        <w:lastRenderedPageBreak/>
        <w:t xml:space="preserve">В </w:t>
      </w:r>
      <w:proofErr w:type="spellStart"/>
      <w:r w:rsidRPr="00A209D5">
        <w:rPr>
          <w:sz w:val="32"/>
          <w:szCs w:val="28"/>
        </w:rPr>
        <w:t>Новоуральском</w:t>
      </w:r>
      <w:proofErr w:type="spellEnd"/>
      <w:r w:rsidRPr="00A209D5">
        <w:rPr>
          <w:sz w:val="32"/>
          <w:szCs w:val="28"/>
        </w:rPr>
        <w:t xml:space="preserve"> городском округе реализуется </w:t>
      </w:r>
      <w:r w:rsidR="00D43624" w:rsidRPr="00A209D5">
        <w:rPr>
          <w:sz w:val="32"/>
          <w:szCs w:val="28"/>
        </w:rPr>
        <w:t>15</w:t>
      </w:r>
      <w:r w:rsidRPr="00A209D5">
        <w:rPr>
          <w:sz w:val="32"/>
          <w:szCs w:val="28"/>
        </w:rPr>
        <w:t xml:space="preserve"> муниципальных программ. За </w:t>
      </w:r>
      <w:r w:rsidR="00D43624" w:rsidRPr="00A209D5">
        <w:rPr>
          <w:sz w:val="32"/>
          <w:szCs w:val="28"/>
        </w:rPr>
        <w:t>9 месяцев</w:t>
      </w:r>
      <w:r w:rsidRPr="00A209D5">
        <w:rPr>
          <w:sz w:val="32"/>
          <w:szCs w:val="28"/>
        </w:rPr>
        <w:t xml:space="preserve"> 201</w:t>
      </w:r>
      <w:r w:rsidR="00D43624" w:rsidRPr="00A209D5">
        <w:rPr>
          <w:sz w:val="32"/>
          <w:szCs w:val="28"/>
        </w:rPr>
        <w:t>8</w:t>
      </w:r>
      <w:r w:rsidRPr="00A209D5">
        <w:rPr>
          <w:sz w:val="32"/>
          <w:szCs w:val="28"/>
        </w:rPr>
        <w:t xml:space="preserve"> года расходы по программам составили </w:t>
      </w:r>
      <w:r w:rsidR="00E73A0B" w:rsidRPr="00A209D5">
        <w:rPr>
          <w:sz w:val="32"/>
          <w:szCs w:val="28"/>
        </w:rPr>
        <w:t xml:space="preserve">95 </w:t>
      </w:r>
      <w:r w:rsidRPr="00A209D5">
        <w:rPr>
          <w:sz w:val="32"/>
          <w:szCs w:val="28"/>
        </w:rPr>
        <w:t xml:space="preserve">% от общих </w:t>
      </w:r>
      <w:r w:rsidR="00E73A0B" w:rsidRPr="00A209D5">
        <w:rPr>
          <w:sz w:val="32"/>
          <w:szCs w:val="28"/>
        </w:rPr>
        <w:t xml:space="preserve">произведенных </w:t>
      </w:r>
      <w:r w:rsidRPr="00A209D5">
        <w:rPr>
          <w:sz w:val="32"/>
          <w:szCs w:val="28"/>
        </w:rPr>
        <w:t xml:space="preserve">расходов бюджета или </w:t>
      </w:r>
      <w:r w:rsidR="00E73A0B" w:rsidRPr="00A209D5">
        <w:rPr>
          <w:sz w:val="32"/>
          <w:szCs w:val="28"/>
        </w:rPr>
        <w:t>2 820,8</w:t>
      </w:r>
      <w:r w:rsidRPr="00A209D5">
        <w:rPr>
          <w:sz w:val="32"/>
          <w:szCs w:val="28"/>
        </w:rPr>
        <w:t xml:space="preserve"> млн</w:t>
      </w:r>
      <w:proofErr w:type="gramStart"/>
      <w:r w:rsidRPr="00A209D5">
        <w:rPr>
          <w:sz w:val="32"/>
          <w:szCs w:val="28"/>
        </w:rPr>
        <w:t>.р</w:t>
      </w:r>
      <w:proofErr w:type="gramEnd"/>
      <w:r w:rsidRPr="00A209D5">
        <w:rPr>
          <w:sz w:val="32"/>
          <w:szCs w:val="28"/>
        </w:rPr>
        <w:t>ублей.</w:t>
      </w:r>
    </w:p>
    <w:p w:rsidR="009A13B8" w:rsidRPr="00A209D5" w:rsidRDefault="009A13B8" w:rsidP="00A209D5">
      <w:pPr>
        <w:spacing w:line="360" w:lineRule="auto"/>
        <w:ind w:firstLine="567"/>
        <w:jc w:val="both"/>
        <w:rPr>
          <w:sz w:val="32"/>
          <w:szCs w:val="28"/>
        </w:rPr>
      </w:pPr>
      <w:r w:rsidRPr="00A209D5">
        <w:rPr>
          <w:sz w:val="32"/>
          <w:szCs w:val="28"/>
        </w:rPr>
        <w:t xml:space="preserve">В результате работы </w:t>
      </w:r>
      <w:r w:rsidR="0064484D">
        <w:rPr>
          <w:sz w:val="32"/>
          <w:szCs w:val="28"/>
        </w:rPr>
        <w:t xml:space="preserve">межведомственной </w:t>
      </w:r>
      <w:r w:rsidRPr="00A209D5">
        <w:rPr>
          <w:sz w:val="32"/>
          <w:szCs w:val="28"/>
        </w:rPr>
        <w:t>комиссии в 201</w:t>
      </w:r>
      <w:r w:rsidR="001D2B98" w:rsidRPr="00A209D5">
        <w:rPr>
          <w:sz w:val="32"/>
          <w:szCs w:val="28"/>
        </w:rPr>
        <w:t>7</w:t>
      </w:r>
      <w:r w:rsidRPr="00A209D5">
        <w:rPr>
          <w:sz w:val="32"/>
          <w:szCs w:val="28"/>
        </w:rPr>
        <w:t xml:space="preserve"> году сумма погашенной недоимки составила </w:t>
      </w:r>
      <w:r w:rsidR="00336C87" w:rsidRPr="00A209D5">
        <w:rPr>
          <w:sz w:val="32"/>
          <w:szCs w:val="28"/>
        </w:rPr>
        <w:t>21,2</w:t>
      </w:r>
      <w:r w:rsidRPr="00A209D5">
        <w:rPr>
          <w:sz w:val="32"/>
          <w:szCs w:val="28"/>
        </w:rPr>
        <w:t xml:space="preserve"> млн. рублей.</w:t>
      </w:r>
    </w:p>
    <w:p w:rsidR="00F25A48" w:rsidRPr="00A209D5" w:rsidRDefault="00F25A48" w:rsidP="00A209D5">
      <w:pPr>
        <w:spacing w:line="360" w:lineRule="auto"/>
        <w:ind w:firstLine="539"/>
        <w:jc w:val="both"/>
        <w:rPr>
          <w:sz w:val="32"/>
          <w:szCs w:val="28"/>
        </w:rPr>
      </w:pPr>
      <w:r w:rsidRPr="00A209D5">
        <w:rPr>
          <w:sz w:val="32"/>
          <w:szCs w:val="28"/>
        </w:rPr>
        <w:t>Комитетом по управлению муниципальным имуществом принудительно взыскана с арендаторов задолженность в сумме 11,1 млн</w:t>
      </w:r>
      <w:proofErr w:type="gramStart"/>
      <w:r w:rsidRPr="00A209D5">
        <w:rPr>
          <w:sz w:val="32"/>
          <w:szCs w:val="28"/>
        </w:rPr>
        <w:t>.р</w:t>
      </w:r>
      <w:proofErr w:type="gramEnd"/>
      <w:r w:rsidRPr="00A209D5">
        <w:rPr>
          <w:sz w:val="32"/>
          <w:szCs w:val="28"/>
        </w:rPr>
        <w:t>уб. За нарушение условий муниципальных контрактов в бюджет главными распорядителями взысканы штрафы в сумме 5,1 млн.руб.</w:t>
      </w:r>
      <w:r w:rsidRPr="00A209D5">
        <w:rPr>
          <w:color w:val="C0504D"/>
          <w:sz w:val="32"/>
          <w:szCs w:val="28"/>
        </w:rPr>
        <w:t xml:space="preserve"> </w:t>
      </w:r>
      <w:r w:rsidRPr="00A209D5">
        <w:rPr>
          <w:sz w:val="32"/>
          <w:szCs w:val="28"/>
        </w:rPr>
        <w:t xml:space="preserve"> Контрольно-ревизионным отделом Финансового управления </w:t>
      </w:r>
      <w:r w:rsidR="0057771A">
        <w:rPr>
          <w:sz w:val="32"/>
          <w:szCs w:val="28"/>
        </w:rPr>
        <w:t xml:space="preserve"> по результатам проверок </w:t>
      </w:r>
      <w:r w:rsidRPr="00A209D5">
        <w:rPr>
          <w:sz w:val="32"/>
          <w:szCs w:val="28"/>
        </w:rPr>
        <w:t>возмещено в местный бюджет 1,4 млн.руб.</w:t>
      </w:r>
      <w:r w:rsidRPr="00A209D5">
        <w:rPr>
          <w:sz w:val="32"/>
          <w:szCs w:val="28"/>
        </w:rPr>
        <w:tab/>
      </w:r>
    </w:p>
    <w:p w:rsidR="009A13B8" w:rsidRPr="00A209D5" w:rsidRDefault="009A13B8" w:rsidP="00A209D5">
      <w:pPr>
        <w:spacing w:line="360" w:lineRule="auto"/>
        <w:ind w:firstLine="567"/>
        <w:jc w:val="both"/>
        <w:rPr>
          <w:color w:val="000000" w:themeColor="text1"/>
          <w:sz w:val="32"/>
          <w:szCs w:val="28"/>
        </w:rPr>
      </w:pPr>
      <w:r w:rsidRPr="00A209D5">
        <w:rPr>
          <w:color w:val="000000" w:themeColor="text1"/>
          <w:sz w:val="32"/>
          <w:szCs w:val="28"/>
        </w:rPr>
        <w:t>Во избежание роста налоговой нагрузки на субъекты малого и среднего предпринимательства в течение нескольких последних лет сохраняются размеры коэффициента К</w:t>
      </w:r>
      <w:proofErr w:type="gramStart"/>
      <w:r w:rsidRPr="00A209D5">
        <w:rPr>
          <w:color w:val="000000" w:themeColor="text1"/>
          <w:sz w:val="32"/>
          <w:szCs w:val="28"/>
        </w:rPr>
        <w:t>2</w:t>
      </w:r>
      <w:proofErr w:type="gramEnd"/>
      <w:r w:rsidRPr="00A209D5">
        <w:rPr>
          <w:color w:val="000000" w:themeColor="text1"/>
          <w:sz w:val="32"/>
          <w:szCs w:val="28"/>
        </w:rPr>
        <w:t xml:space="preserve"> по единому налогу на вменённый доход. </w:t>
      </w:r>
      <w:r w:rsidR="001D2B98" w:rsidRPr="00A209D5">
        <w:rPr>
          <w:color w:val="000000" w:themeColor="text1"/>
          <w:sz w:val="32"/>
          <w:szCs w:val="28"/>
        </w:rPr>
        <w:t xml:space="preserve">С 2021 года планируется отмена ЕНВД. </w:t>
      </w:r>
      <w:r w:rsidRPr="00A209D5">
        <w:rPr>
          <w:color w:val="000000" w:themeColor="text1"/>
          <w:sz w:val="32"/>
          <w:szCs w:val="28"/>
        </w:rPr>
        <w:t>Решением Думы на 2018 год ставки земельного налога оставлены практически без изменений</w:t>
      </w:r>
      <w:r w:rsidR="001D2B98" w:rsidRPr="00A209D5">
        <w:rPr>
          <w:color w:val="000000" w:themeColor="text1"/>
          <w:sz w:val="32"/>
          <w:szCs w:val="28"/>
        </w:rPr>
        <w:t>, уменьшена налоговая ставка под землями, занятыми гаражами</w:t>
      </w:r>
      <w:r w:rsidRPr="00A209D5">
        <w:rPr>
          <w:color w:val="000000" w:themeColor="text1"/>
          <w:sz w:val="32"/>
          <w:szCs w:val="28"/>
        </w:rPr>
        <w:t>. При этом сохранены и все ранее установленные льготы по земельному налогу, а это 1</w:t>
      </w:r>
      <w:r w:rsidR="00F25A48" w:rsidRPr="00A209D5">
        <w:rPr>
          <w:color w:val="000000" w:themeColor="text1"/>
          <w:sz w:val="32"/>
          <w:szCs w:val="28"/>
        </w:rPr>
        <w:t>1</w:t>
      </w:r>
      <w:r w:rsidRPr="00A209D5">
        <w:rPr>
          <w:color w:val="000000" w:themeColor="text1"/>
          <w:sz w:val="32"/>
          <w:szCs w:val="28"/>
        </w:rPr>
        <w:t>,</w:t>
      </w:r>
      <w:r w:rsidR="00F25A48" w:rsidRPr="00A209D5">
        <w:rPr>
          <w:color w:val="000000" w:themeColor="text1"/>
          <w:sz w:val="32"/>
          <w:szCs w:val="28"/>
        </w:rPr>
        <w:t>1</w:t>
      </w:r>
      <w:r w:rsidRPr="00A209D5">
        <w:rPr>
          <w:color w:val="000000" w:themeColor="text1"/>
          <w:sz w:val="32"/>
          <w:szCs w:val="28"/>
        </w:rPr>
        <w:t xml:space="preserve"> млн. руб. в год. Проведена оценка эффективности предоставленных на местном уровне налоговых льгот, они признаны эффективными, имеющими бюджетную и социальную направленность.</w:t>
      </w:r>
    </w:p>
    <w:p w:rsidR="009A13B8" w:rsidRPr="00A209D5" w:rsidRDefault="009A13B8" w:rsidP="00A209D5">
      <w:pPr>
        <w:pStyle w:val="ConsPlusNormal"/>
        <w:spacing w:line="360" w:lineRule="auto"/>
        <w:ind w:firstLine="567"/>
        <w:jc w:val="both"/>
        <w:rPr>
          <w:color w:val="000000" w:themeColor="text1"/>
          <w:sz w:val="32"/>
          <w:szCs w:val="28"/>
        </w:rPr>
      </w:pPr>
      <w:r w:rsidRPr="00A209D5">
        <w:rPr>
          <w:color w:val="000000" w:themeColor="text1"/>
          <w:sz w:val="32"/>
          <w:szCs w:val="28"/>
        </w:rPr>
        <w:t xml:space="preserve">Учитывая социальную значимость налога на имущество физических лиц </w:t>
      </w:r>
      <w:r w:rsidR="00F25A48" w:rsidRPr="00A209D5">
        <w:rPr>
          <w:color w:val="000000" w:themeColor="text1"/>
          <w:sz w:val="32"/>
          <w:szCs w:val="28"/>
        </w:rPr>
        <w:t xml:space="preserve">по предложениям депутатов Думы городского округа </w:t>
      </w:r>
      <w:r w:rsidRPr="00A209D5">
        <w:rPr>
          <w:color w:val="000000" w:themeColor="text1"/>
          <w:sz w:val="32"/>
          <w:szCs w:val="28"/>
        </w:rPr>
        <w:t xml:space="preserve">ставки налога </w:t>
      </w:r>
      <w:r w:rsidR="001D2B98" w:rsidRPr="00A209D5">
        <w:rPr>
          <w:color w:val="000000" w:themeColor="text1"/>
          <w:sz w:val="32"/>
          <w:szCs w:val="28"/>
        </w:rPr>
        <w:t>с</w:t>
      </w:r>
      <w:r w:rsidRPr="00A209D5">
        <w:rPr>
          <w:color w:val="000000" w:themeColor="text1"/>
          <w:sz w:val="32"/>
          <w:szCs w:val="28"/>
        </w:rPr>
        <w:t xml:space="preserve"> 2016 </w:t>
      </w:r>
      <w:r w:rsidR="001D2B98" w:rsidRPr="00A209D5">
        <w:rPr>
          <w:color w:val="000000" w:themeColor="text1"/>
          <w:sz w:val="32"/>
          <w:szCs w:val="28"/>
        </w:rPr>
        <w:t>года</w:t>
      </w:r>
      <w:r w:rsidRPr="00A209D5">
        <w:rPr>
          <w:color w:val="000000" w:themeColor="text1"/>
          <w:sz w:val="32"/>
          <w:szCs w:val="28"/>
        </w:rPr>
        <w:t xml:space="preserve"> были снижены по сравнению </w:t>
      </w:r>
      <w:proofErr w:type="gramStart"/>
      <w:r w:rsidRPr="00A209D5">
        <w:rPr>
          <w:color w:val="000000" w:themeColor="text1"/>
          <w:sz w:val="32"/>
          <w:szCs w:val="28"/>
        </w:rPr>
        <w:t>с</w:t>
      </w:r>
      <w:proofErr w:type="gramEnd"/>
      <w:r w:rsidRPr="00A209D5">
        <w:rPr>
          <w:color w:val="000000" w:themeColor="text1"/>
          <w:sz w:val="32"/>
          <w:szCs w:val="28"/>
        </w:rPr>
        <w:t xml:space="preserve"> ранее принятыми.</w:t>
      </w:r>
    </w:p>
    <w:p w:rsidR="009A13B8" w:rsidRPr="00A209D5" w:rsidRDefault="009A13B8" w:rsidP="00A209D5">
      <w:pPr>
        <w:spacing w:line="360" w:lineRule="auto"/>
        <w:ind w:firstLine="567"/>
        <w:jc w:val="both"/>
        <w:rPr>
          <w:sz w:val="32"/>
          <w:szCs w:val="28"/>
        </w:rPr>
      </w:pPr>
      <w:r w:rsidRPr="00A209D5">
        <w:rPr>
          <w:sz w:val="32"/>
          <w:szCs w:val="28"/>
        </w:rPr>
        <w:t xml:space="preserve">С целью обеспечения прозрачности бюджетного процесса и повышения степени его открытости в округе ежегодно разрабатываются и публикуются материалы по тематике «Бюджет для граждан». В рейтинге </w:t>
      </w:r>
      <w:r w:rsidRPr="00A209D5">
        <w:rPr>
          <w:sz w:val="32"/>
          <w:szCs w:val="28"/>
        </w:rPr>
        <w:lastRenderedPageBreak/>
        <w:t>муниципальных образований по уровню открытости бюджетных данных, проведенном в 201</w:t>
      </w:r>
      <w:r w:rsidR="001D2B98" w:rsidRPr="00A209D5">
        <w:rPr>
          <w:sz w:val="32"/>
          <w:szCs w:val="28"/>
        </w:rPr>
        <w:t>7</w:t>
      </w:r>
      <w:r w:rsidRPr="00A209D5">
        <w:rPr>
          <w:sz w:val="32"/>
          <w:szCs w:val="28"/>
        </w:rPr>
        <w:t xml:space="preserve"> году Министерством финансов Свердловской области Новоуральский городской округ набрал наибольшее количество баллов.</w:t>
      </w:r>
    </w:p>
    <w:p w:rsidR="00ED5706" w:rsidRPr="00A209D5" w:rsidRDefault="00ED5706" w:rsidP="00A209D5">
      <w:pPr>
        <w:spacing w:line="360" w:lineRule="auto"/>
        <w:ind w:firstLine="567"/>
        <w:jc w:val="both"/>
        <w:rPr>
          <w:sz w:val="32"/>
          <w:szCs w:val="28"/>
          <w:highlight w:val="yellow"/>
        </w:rPr>
      </w:pPr>
    </w:p>
    <w:p w:rsidR="006B44A6" w:rsidRPr="009E0E25" w:rsidRDefault="006B44A6" w:rsidP="006B44A6">
      <w:pPr>
        <w:spacing w:line="360" w:lineRule="auto"/>
        <w:ind w:firstLine="567"/>
        <w:jc w:val="both"/>
        <w:rPr>
          <w:sz w:val="32"/>
          <w:szCs w:val="32"/>
        </w:rPr>
      </w:pPr>
      <w:r w:rsidRPr="009E0E25">
        <w:rPr>
          <w:sz w:val="32"/>
          <w:szCs w:val="32"/>
        </w:rPr>
        <w:t xml:space="preserve">Прошедший период явился основой формирования </w:t>
      </w:r>
    </w:p>
    <w:p w:rsidR="006B44A6" w:rsidRPr="00936CB3" w:rsidRDefault="00ED5706" w:rsidP="006B44A6">
      <w:pPr>
        <w:spacing w:line="360" w:lineRule="auto"/>
        <w:ind w:firstLine="567"/>
        <w:jc w:val="both"/>
        <w:rPr>
          <w:sz w:val="32"/>
          <w:szCs w:val="32"/>
        </w:rPr>
      </w:pPr>
      <w:proofErr w:type="gramStart"/>
      <w:r w:rsidRPr="006B44A6">
        <w:rPr>
          <w:b/>
          <w:sz w:val="32"/>
        </w:rPr>
        <w:t>Основны</w:t>
      </w:r>
      <w:r w:rsidR="006B44A6" w:rsidRPr="006B44A6">
        <w:rPr>
          <w:b/>
          <w:sz w:val="32"/>
        </w:rPr>
        <w:t>х</w:t>
      </w:r>
      <w:r w:rsidRPr="006B44A6">
        <w:rPr>
          <w:b/>
          <w:sz w:val="32"/>
        </w:rPr>
        <w:t xml:space="preserve"> направлени</w:t>
      </w:r>
      <w:r w:rsidR="006B44A6" w:rsidRPr="006B44A6">
        <w:rPr>
          <w:b/>
          <w:sz w:val="32"/>
        </w:rPr>
        <w:t>й</w:t>
      </w:r>
      <w:r w:rsidRPr="006B44A6">
        <w:rPr>
          <w:b/>
          <w:sz w:val="32"/>
        </w:rPr>
        <w:t xml:space="preserve"> бюджетной и налоговой политики Новоуральского городского округа на 2019 год и плановый период 2020 и 2021</w:t>
      </w:r>
      <w:r w:rsidR="00AF7FDD" w:rsidRPr="006B44A6">
        <w:rPr>
          <w:b/>
          <w:sz w:val="32"/>
        </w:rPr>
        <w:t xml:space="preserve"> годов</w:t>
      </w:r>
      <w:bookmarkStart w:id="2" w:name="_GoBack"/>
      <w:bookmarkEnd w:id="2"/>
      <w:r w:rsidR="006B44A6">
        <w:rPr>
          <w:b/>
          <w:sz w:val="32"/>
        </w:rPr>
        <w:t xml:space="preserve">,  </w:t>
      </w:r>
      <w:r w:rsidR="006B44A6">
        <w:rPr>
          <w:sz w:val="32"/>
        </w:rPr>
        <w:t>которые соответствуют</w:t>
      </w:r>
      <w:r w:rsidR="006B44A6">
        <w:rPr>
          <w:color w:val="000000"/>
          <w:sz w:val="32"/>
        </w:rPr>
        <w:t xml:space="preserve"> положениям</w:t>
      </w:r>
      <w:r w:rsidR="00EB7997" w:rsidRPr="00A209D5">
        <w:rPr>
          <w:color w:val="000000"/>
          <w:sz w:val="32"/>
          <w:szCs w:val="28"/>
        </w:rPr>
        <w:t xml:space="preserve"> </w:t>
      </w:r>
      <w:hyperlink r:id="rId8" w:history="1">
        <w:r w:rsidR="00EB7997" w:rsidRPr="00A209D5">
          <w:rPr>
            <w:color w:val="000000"/>
            <w:sz w:val="32"/>
            <w:szCs w:val="28"/>
          </w:rPr>
          <w:t>Указа</w:t>
        </w:r>
      </w:hyperlink>
      <w:r w:rsidR="00EB7997" w:rsidRPr="00A209D5">
        <w:rPr>
          <w:color w:val="000000"/>
          <w:sz w:val="32"/>
          <w:szCs w:val="28"/>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00EB7997" w:rsidRPr="00A209D5">
        <w:rPr>
          <w:sz w:val="32"/>
          <w:szCs w:val="28"/>
        </w:rPr>
        <w:t xml:space="preserve">, </w:t>
      </w:r>
      <w:r w:rsidR="006B44A6">
        <w:rPr>
          <w:sz w:val="32"/>
          <w:szCs w:val="28"/>
        </w:rPr>
        <w:t xml:space="preserve">а также </w:t>
      </w:r>
      <w:r w:rsidR="006B44A6">
        <w:rPr>
          <w:sz w:val="32"/>
          <w:szCs w:val="32"/>
        </w:rPr>
        <w:t>о</w:t>
      </w:r>
      <w:r w:rsidR="006B44A6" w:rsidRPr="00936CB3">
        <w:rPr>
          <w:sz w:val="32"/>
          <w:szCs w:val="32"/>
        </w:rPr>
        <w:t>сновны</w:t>
      </w:r>
      <w:r w:rsidR="006B44A6">
        <w:rPr>
          <w:sz w:val="32"/>
          <w:szCs w:val="32"/>
        </w:rPr>
        <w:t>м</w:t>
      </w:r>
      <w:r w:rsidR="006B44A6" w:rsidRPr="00936CB3">
        <w:rPr>
          <w:sz w:val="32"/>
          <w:szCs w:val="32"/>
        </w:rPr>
        <w:t xml:space="preserve"> направления</w:t>
      </w:r>
      <w:r w:rsidR="006B44A6">
        <w:rPr>
          <w:sz w:val="32"/>
          <w:szCs w:val="32"/>
        </w:rPr>
        <w:t>м</w:t>
      </w:r>
      <w:r w:rsidR="006B44A6" w:rsidRPr="00936CB3">
        <w:rPr>
          <w:sz w:val="32"/>
          <w:szCs w:val="32"/>
        </w:rPr>
        <w:t xml:space="preserve"> бюджетной, налоговой политики Российской Федерации</w:t>
      </w:r>
      <w:r w:rsidR="001021C6">
        <w:rPr>
          <w:sz w:val="32"/>
          <w:szCs w:val="32"/>
        </w:rPr>
        <w:t xml:space="preserve"> и Свердловской области</w:t>
      </w:r>
      <w:r w:rsidR="006B44A6" w:rsidRPr="00936CB3">
        <w:rPr>
          <w:sz w:val="32"/>
          <w:szCs w:val="32"/>
        </w:rPr>
        <w:t xml:space="preserve">. </w:t>
      </w:r>
      <w:proofErr w:type="gramEnd"/>
    </w:p>
    <w:p w:rsidR="00EB7997" w:rsidRPr="00A209D5" w:rsidRDefault="00EB7997" w:rsidP="00A209D5">
      <w:pPr>
        <w:spacing w:line="360" w:lineRule="auto"/>
        <w:ind w:firstLine="567"/>
        <w:jc w:val="both"/>
        <w:rPr>
          <w:sz w:val="32"/>
          <w:szCs w:val="28"/>
        </w:rPr>
      </w:pPr>
      <w:r w:rsidRPr="00A209D5">
        <w:rPr>
          <w:sz w:val="32"/>
          <w:szCs w:val="28"/>
        </w:rPr>
        <w:t>Исходя из текущей экономической ситуации, проводимая в 2019 году и плановом периоде 2020 и 2021 годов бюджетная и налоговая политика должна обеспечить:</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сбалансированность и долгосрочную устойчивость бюджета Новоуральского городского округа;</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безусловное исполнение действующих расходных обязательств, приняти</w:t>
      </w:r>
      <w:r w:rsidR="00B7339E" w:rsidRPr="00A209D5">
        <w:rPr>
          <w:sz w:val="32"/>
          <w:szCs w:val="28"/>
        </w:rPr>
        <w:t>е</w:t>
      </w:r>
      <w:r w:rsidRPr="00A209D5">
        <w:rPr>
          <w:sz w:val="32"/>
          <w:szCs w:val="28"/>
        </w:rPr>
        <w:t xml:space="preserve"> новых расходных обязательств </w:t>
      </w:r>
      <w:proofErr w:type="gramStart"/>
      <w:r w:rsidRPr="00A209D5">
        <w:rPr>
          <w:sz w:val="32"/>
          <w:szCs w:val="28"/>
        </w:rPr>
        <w:t>при</w:t>
      </w:r>
      <w:proofErr w:type="gramEnd"/>
      <w:r w:rsidRPr="00A209D5">
        <w:rPr>
          <w:sz w:val="32"/>
          <w:szCs w:val="28"/>
        </w:rPr>
        <w:t xml:space="preserve"> условия наличия доходных источников;</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потребности граждан в муниципальных услугах, повышение их доступности и качества;</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 xml:space="preserve">оптимизацию бюджетных расходов за счет повышения их эффективности в результате перераспределения средств на самые важные </w:t>
      </w:r>
      <w:r w:rsidRPr="00A209D5">
        <w:rPr>
          <w:sz w:val="32"/>
          <w:szCs w:val="28"/>
        </w:rPr>
        <w:lastRenderedPageBreak/>
        <w:t>направления, снижения неэффективных затрат, применения системы нормирования закупок;</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 xml:space="preserve">достижение национальных целей, определенных в Указе Президента Российской Федерации от 07 мая 2018 года, в результате реализации в </w:t>
      </w:r>
      <w:r w:rsidR="00B7339E" w:rsidRPr="00A209D5">
        <w:rPr>
          <w:sz w:val="32"/>
          <w:szCs w:val="28"/>
        </w:rPr>
        <w:t>Новоуральском</w:t>
      </w:r>
      <w:r w:rsidRPr="00A209D5">
        <w:rPr>
          <w:sz w:val="32"/>
          <w:szCs w:val="28"/>
        </w:rPr>
        <w:t xml:space="preserve"> городском округе национальных проектов (программ);</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повышение качества финансового контроля в управлении бюджетным процессом, в том числе внутреннего финансового контроля и внутреннего финансового аудита;</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реализацию принципов открытости и прозрачности управления муниципальными финансами;</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совершенствование и дальнейшее развитие программно-целевых инструментов бюджетного планирования, внедрение механизмов проектного управления;</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 xml:space="preserve">повышение качества и доступности информации о бюджете для граждан; </w:t>
      </w:r>
    </w:p>
    <w:p w:rsidR="00EB7997" w:rsidRPr="00A209D5" w:rsidRDefault="00EB7997" w:rsidP="00A209D5">
      <w:pPr>
        <w:numPr>
          <w:ilvl w:val="0"/>
          <w:numId w:val="2"/>
        </w:numPr>
        <w:spacing w:line="360" w:lineRule="auto"/>
        <w:ind w:left="0" w:firstLine="567"/>
        <w:jc w:val="both"/>
        <w:rPr>
          <w:sz w:val="32"/>
          <w:szCs w:val="28"/>
        </w:rPr>
      </w:pPr>
      <w:r w:rsidRPr="00A209D5">
        <w:rPr>
          <w:sz w:val="32"/>
          <w:szCs w:val="28"/>
        </w:rPr>
        <w:t xml:space="preserve">поддержку и стимулирование предпринимательской и инвестиционной активности хозяйствующих субъектов, ведущих экономическую деятельность на территории </w:t>
      </w:r>
      <w:r w:rsidR="00B7339E" w:rsidRPr="00A209D5">
        <w:rPr>
          <w:sz w:val="32"/>
          <w:szCs w:val="28"/>
        </w:rPr>
        <w:t>округа</w:t>
      </w:r>
      <w:r w:rsidRPr="00A209D5">
        <w:rPr>
          <w:sz w:val="32"/>
          <w:szCs w:val="28"/>
        </w:rPr>
        <w:t>;</w:t>
      </w:r>
    </w:p>
    <w:p w:rsidR="006E514E" w:rsidRPr="00A209D5" w:rsidRDefault="00EB7997" w:rsidP="00A209D5">
      <w:pPr>
        <w:numPr>
          <w:ilvl w:val="0"/>
          <w:numId w:val="2"/>
        </w:numPr>
        <w:spacing w:line="360" w:lineRule="auto"/>
        <w:ind w:left="0" w:firstLine="567"/>
        <w:jc w:val="both"/>
        <w:rPr>
          <w:sz w:val="32"/>
          <w:szCs w:val="28"/>
        </w:rPr>
      </w:pPr>
      <w:r w:rsidRPr="00A209D5">
        <w:rPr>
          <w:sz w:val="32"/>
          <w:szCs w:val="28"/>
        </w:rPr>
        <w:t>развитие механизмов муниципально-частного партнерства, расширение практики заключения концессионных соглашений, передачи части объектов социальной инфраструктуры в управление негосударственным организациям, а также оказания негосударственными организациями отдельных видов услуг, предоставляемых муниципальными учреждениями.</w:t>
      </w:r>
    </w:p>
    <w:p w:rsidR="007D3233" w:rsidRPr="00A209D5" w:rsidRDefault="006E514E" w:rsidP="00A209D5">
      <w:pPr>
        <w:spacing w:line="360" w:lineRule="auto"/>
        <w:ind w:firstLine="567"/>
        <w:jc w:val="both"/>
        <w:rPr>
          <w:sz w:val="32"/>
          <w:szCs w:val="28"/>
        </w:rPr>
      </w:pPr>
      <w:proofErr w:type="gramStart"/>
      <w:r w:rsidRPr="00A209D5">
        <w:rPr>
          <w:sz w:val="32"/>
          <w:szCs w:val="28"/>
        </w:rPr>
        <w:t>Указом Президента Российской Федерации от 7 мая 2018 года №</w:t>
      </w:r>
      <w:r w:rsidR="00F25A48" w:rsidRPr="00A209D5">
        <w:rPr>
          <w:sz w:val="32"/>
          <w:szCs w:val="28"/>
        </w:rPr>
        <w:t xml:space="preserve"> </w:t>
      </w:r>
      <w:r w:rsidRPr="00A209D5">
        <w:rPr>
          <w:sz w:val="32"/>
          <w:szCs w:val="28"/>
        </w:rPr>
        <w:t xml:space="preserve">204 определены девять национальных целей развития Российской Федерации </w:t>
      </w:r>
      <w:r w:rsidRPr="00A209D5">
        <w:rPr>
          <w:sz w:val="32"/>
          <w:szCs w:val="28"/>
        </w:rPr>
        <w:lastRenderedPageBreak/>
        <w:t>на ближайшие шасть лет.</w:t>
      </w:r>
      <w:proofErr w:type="gramEnd"/>
      <w:r w:rsidRPr="00A209D5">
        <w:rPr>
          <w:sz w:val="32"/>
          <w:szCs w:val="28"/>
        </w:rPr>
        <w:t xml:space="preserve"> </w:t>
      </w:r>
      <w:r w:rsidR="007F48F3" w:rsidRPr="00A209D5">
        <w:rPr>
          <w:sz w:val="32"/>
          <w:szCs w:val="28"/>
        </w:rPr>
        <w:t xml:space="preserve"> Для выполнения поставленных целей Правительству Российской Федерации дано поручение  при разработке национальной программы  </w:t>
      </w:r>
      <w:proofErr w:type="gramStart"/>
      <w:r w:rsidR="007F48F3" w:rsidRPr="00A209D5">
        <w:rPr>
          <w:sz w:val="32"/>
          <w:szCs w:val="28"/>
        </w:rPr>
        <w:t>обеспечить</w:t>
      </w:r>
      <w:proofErr w:type="gramEnd"/>
      <w:r w:rsidR="007F48F3" w:rsidRPr="00A209D5">
        <w:rPr>
          <w:sz w:val="32"/>
          <w:szCs w:val="28"/>
        </w:rPr>
        <w:t xml:space="preserve"> решение задач в различных сферах жизнедеятельности. </w:t>
      </w:r>
      <w:r w:rsidR="007D3233" w:rsidRPr="00A209D5">
        <w:rPr>
          <w:sz w:val="32"/>
          <w:szCs w:val="28"/>
        </w:rPr>
        <w:t>На софинансирование нацпроектов Министерство финансов Российской Федерации предполагает направить 8 триллионов рублей.</w:t>
      </w:r>
    </w:p>
    <w:p w:rsidR="006E514E" w:rsidRPr="00A209D5" w:rsidRDefault="007F48F3" w:rsidP="00A209D5">
      <w:pPr>
        <w:spacing w:line="360" w:lineRule="auto"/>
        <w:ind w:firstLine="567"/>
        <w:jc w:val="both"/>
        <w:rPr>
          <w:sz w:val="32"/>
          <w:szCs w:val="28"/>
        </w:rPr>
      </w:pPr>
      <w:r w:rsidRPr="00A209D5">
        <w:rPr>
          <w:sz w:val="32"/>
          <w:szCs w:val="28"/>
        </w:rPr>
        <w:t xml:space="preserve">И Указ Президента Российской Федерации, и </w:t>
      </w:r>
      <w:r w:rsidR="007D3233" w:rsidRPr="00A209D5">
        <w:rPr>
          <w:sz w:val="32"/>
          <w:szCs w:val="28"/>
        </w:rPr>
        <w:t>все</w:t>
      </w:r>
      <w:r w:rsidRPr="00A209D5">
        <w:rPr>
          <w:sz w:val="32"/>
          <w:szCs w:val="28"/>
        </w:rPr>
        <w:t xml:space="preserve"> нормативные правовые акты, которые будут п</w:t>
      </w:r>
      <w:r w:rsidR="00007CC6" w:rsidRPr="00A209D5">
        <w:rPr>
          <w:sz w:val="32"/>
          <w:szCs w:val="28"/>
        </w:rPr>
        <w:t xml:space="preserve">риниматься для его реализации, </w:t>
      </w:r>
      <w:r w:rsidRPr="00A209D5">
        <w:rPr>
          <w:sz w:val="32"/>
          <w:szCs w:val="28"/>
        </w:rPr>
        <w:t>затр</w:t>
      </w:r>
      <w:r w:rsidR="00007CC6" w:rsidRPr="00A209D5">
        <w:rPr>
          <w:sz w:val="32"/>
          <w:szCs w:val="28"/>
        </w:rPr>
        <w:t>онут</w:t>
      </w:r>
      <w:r w:rsidRPr="00A209D5">
        <w:rPr>
          <w:sz w:val="32"/>
          <w:szCs w:val="28"/>
        </w:rPr>
        <w:t xml:space="preserve"> полномочия и субъектов Российской Федерации, и органов местного самоуправления. </w:t>
      </w:r>
    </w:p>
    <w:p w:rsidR="007D3233" w:rsidRPr="00A209D5" w:rsidRDefault="007D3233" w:rsidP="00A209D5">
      <w:pPr>
        <w:spacing w:line="360" w:lineRule="auto"/>
        <w:ind w:firstLine="567"/>
        <w:jc w:val="both"/>
        <w:rPr>
          <w:sz w:val="32"/>
          <w:szCs w:val="28"/>
        </w:rPr>
      </w:pPr>
      <w:r w:rsidRPr="00A209D5">
        <w:rPr>
          <w:sz w:val="32"/>
          <w:szCs w:val="28"/>
        </w:rPr>
        <w:t>А это решение таких, например, задач</w:t>
      </w:r>
      <w:r w:rsidR="00AD2086" w:rsidRPr="00A209D5">
        <w:rPr>
          <w:sz w:val="32"/>
          <w:szCs w:val="28"/>
        </w:rPr>
        <w:t>, как</w:t>
      </w:r>
      <w:r w:rsidRPr="00A209D5">
        <w:rPr>
          <w:sz w:val="32"/>
          <w:szCs w:val="28"/>
        </w:rPr>
        <w:t>:</w:t>
      </w:r>
    </w:p>
    <w:p w:rsidR="007D3233" w:rsidRPr="00A209D5" w:rsidRDefault="007D3233" w:rsidP="00A209D5">
      <w:pPr>
        <w:pStyle w:val="a7"/>
        <w:numPr>
          <w:ilvl w:val="0"/>
          <w:numId w:val="3"/>
        </w:numPr>
        <w:spacing w:line="360" w:lineRule="auto"/>
        <w:ind w:left="0" w:firstLine="567"/>
        <w:jc w:val="both"/>
        <w:rPr>
          <w:sz w:val="32"/>
          <w:szCs w:val="28"/>
        </w:rPr>
      </w:pPr>
      <w:r w:rsidRPr="00A209D5">
        <w:rPr>
          <w:sz w:val="32"/>
          <w:szCs w:val="28"/>
        </w:rPr>
        <w:t>создание условий для занятий физической культурой и спортом всех групп населения, в том числе повышение уровня обеспеченности населения объектами спорта, а также подготовка спортивного резерва;</w:t>
      </w:r>
    </w:p>
    <w:p w:rsidR="007D3233" w:rsidRPr="00A209D5" w:rsidRDefault="007D3233" w:rsidP="00A209D5">
      <w:pPr>
        <w:pStyle w:val="a7"/>
        <w:numPr>
          <w:ilvl w:val="0"/>
          <w:numId w:val="3"/>
        </w:numPr>
        <w:spacing w:line="360" w:lineRule="auto"/>
        <w:ind w:left="0" w:firstLine="567"/>
        <w:jc w:val="both"/>
        <w:rPr>
          <w:sz w:val="32"/>
          <w:szCs w:val="28"/>
        </w:rPr>
      </w:pPr>
      <w:r w:rsidRPr="00A209D5">
        <w:rPr>
          <w:sz w:val="32"/>
          <w:szCs w:val="28"/>
        </w:rPr>
        <w:t>формирование эффективной системы выявления, поддержки и развития способностей и талантов у детей и молодежи;</w:t>
      </w:r>
    </w:p>
    <w:p w:rsidR="007D3233" w:rsidRPr="00A209D5" w:rsidRDefault="00AD2086" w:rsidP="00A209D5">
      <w:pPr>
        <w:pStyle w:val="a7"/>
        <w:numPr>
          <w:ilvl w:val="0"/>
          <w:numId w:val="3"/>
        </w:numPr>
        <w:spacing w:line="360" w:lineRule="auto"/>
        <w:ind w:left="0" w:firstLine="567"/>
        <w:jc w:val="both"/>
        <w:rPr>
          <w:sz w:val="32"/>
          <w:szCs w:val="28"/>
        </w:rPr>
      </w:pPr>
      <w:r w:rsidRPr="00A209D5">
        <w:rPr>
          <w:sz w:val="32"/>
          <w:szCs w:val="28"/>
        </w:rPr>
        <w:t>обеспечение</w:t>
      </w:r>
      <w:r w:rsidR="0045094E" w:rsidRPr="00A209D5">
        <w:rPr>
          <w:sz w:val="32"/>
          <w:szCs w:val="28"/>
        </w:rPr>
        <w:t xml:space="preserve"> условий для раннего развития детей до 3-х лет</w:t>
      </w:r>
      <w:r w:rsidR="007D3233" w:rsidRPr="00A209D5">
        <w:rPr>
          <w:sz w:val="32"/>
          <w:szCs w:val="28"/>
        </w:rPr>
        <w:t>;</w:t>
      </w:r>
    </w:p>
    <w:p w:rsidR="0045094E" w:rsidRPr="00A209D5" w:rsidRDefault="0045094E" w:rsidP="00A209D5">
      <w:pPr>
        <w:pStyle w:val="a7"/>
        <w:numPr>
          <w:ilvl w:val="0"/>
          <w:numId w:val="3"/>
        </w:numPr>
        <w:spacing w:line="360" w:lineRule="auto"/>
        <w:ind w:left="0" w:firstLine="567"/>
        <w:jc w:val="both"/>
        <w:rPr>
          <w:sz w:val="32"/>
          <w:szCs w:val="28"/>
        </w:rPr>
      </w:pPr>
      <w:r w:rsidRPr="00A209D5">
        <w:rPr>
          <w:sz w:val="32"/>
          <w:szCs w:val="28"/>
        </w:rPr>
        <w:t>создание современной и безопасной цифровой образовательной среды, которая обеспечит высокое качество и доступность образования;</w:t>
      </w:r>
    </w:p>
    <w:p w:rsidR="0045094E" w:rsidRPr="00A209D5" w:rsidRDefault="00AD2086" w:rsidP="00A209D5">
      <w:pPr>
        <w:pStyle w:val="a7"/>
        <w:numPr>
          <w:ilvl w:val="0"/>
          <w:numId w:val="3"/>
        </w:numPr>
        <w:spacing w:line="360" w:lineRule="auto"/>
        <w:ind w:left="0" w:firstLine="567"/>
        <w:jc w:val="both"/>
        <w:rPr>
          <w:sz w:val="32"/>
          <w:szCs w:val="28"/>
        </w:rPr>
      </w:pPr>
      <w:r w:rsidRPr="00A209D5">
        <w:rPr>
          <w:sz w:val="32"/>
          <w:szCs w:val="28"/>
        </w:rPr>
        <w:t>развитие комфортной городской среды, комплексного развития городов;</w:t>
      </w:r>
    </w:p>
    <w:p w:rsidR="00AD2086" w:rsidRPr="00A209D5" w:rsidRDefault="00AD2086" w:rsidP="00A209D5">
      <w:pPr>
        <w:pStyle w:val="a7"/>
        <w:numPr>
          <w:ilvl w:val="0"/>
          <w:numId w:val="3"/>
        </w:numPr>
        <w:spacing w:line="360" w:lineRule="auto"/>
        <w:ind w:left="0" w:firstLine="567"/>
        <w:jc w:val="both"/>
        <w:rPr>
          <w:sz w:val="32"/>
          <w:szCs w:val="28"/>
        </w:rPr>
      </w:pPr>
      <w:r w:rsidRPr="00A209D5">
        <w:rPr>
          <w:sz w:val="32"/>
          <w:szCs w:val="28"/>
        </w:rPr>
        <w:t>переселение граждан из непригодного для проживания жилищного фонда;</w:t>
      </w:r>
    </w:p>
    <w:p w:rsidR="00AD2086" w:rsidRPr="00A209D5" w:rsidRDefault="00AD2086" w:rsidP="00A209D5">
      <w:pPr>
        <w:pStyle w:val="a7"/>
        <w:numPr>
          <w:ilvl w:val="0"/>
          <w:numId w:val="3"/>
        </w:numPr>
        <w:spacing w:line="360" w:lineRule="auto"/>
        <w:ind w:left="0" w:firstLine="567"/>
        <w:jc w:val="both"/>
        <w:rPr>
          <w:sz w:val="32"/>
          <w:szCs w:val="28"/>
        </w:rPr>
      </w:pPr>
      <w:r w:rsidRPr="00A209D5">
        <w:rPr>
          <w:sz w:val="32"/>
          <w:szCs w:val="28"/>
        </w:rPr>
        <w:t>повышение качества питьевой воды</w:t>
      </w:r>
      <w:r w:rsidRPr="00A209D5">
        <w:rPr>
          <w:sz w:val="32"/>
          <w:szCs w:val="28"/>
          <w:lang w:val="en-US"/>
        </w:rPr>
        <w:t>;</w:t>
      </w:r>
    </w:p>
    <w:p w:rsidR="00AD2086" w:rsidRPr="00A209D5" w:rsidRDefault="00AD2086" w:rsidP="00A209D5">
      <w:pPr>
        <w:pStyle w:val="a7"/>
        <w:numPr>
          <w:ilvl w:val="0"/>
          <w:numId w:val="3"/>
        </w:numPr>
        <w:spacing w:line="360" w:lineRule="auto"/>
        <w:ind w:left="0" w:firstLine="567"/>
        <w:jc w:val="both"/>
        <w:rPr>
          <w:sz w:val="32"/>
          <w:szCs w:val="28"/>
        </w:rPr>
      </w:pPr>
      <w:r w:rsidRPr="00A209D5">
        <w:rPr>
          <w:sz w:val="32"/>
          <w:szCs w:val="28"/>
        </w:rPr>
        <w:t>ликвидация несанкционированных свалок</w:t>
      </w:r>
      <w:r w:rsidRPr="00A209D5">
        <w:rPr>
          <w:sz w:val="32"/>
          <w:szCs w:val="28"/>
          <w:lang w:val="en-US"/>
        </w:rPr>
        <w:t>;</w:t>
      </w:r>
    </w:p>
    <w:p w:rsidR="00AD2086" w:rsidRPr="00A209D5" w:rsidRDefault="00AD2086" w:rsidP="00A209D5">
      <w:pPr>
        <w:pStyle w:val="a7"/>
        <w:numPr>
          <w:ilvl w:val="0"/>
          <w:numId w:val="3"/>
        </w:numPr>
        <w:spacing w:line="360" w:lineRule="auto"/>
        <w:ind w:left="0" w:firstLine="567"/>
        <w:jc w:val="both"/>
        <w:rPr>
          <w:sz w:val="32"/>
          <w:szCs w:val="28"/>
        </w:rPr>
      </w:pPr>
      <w:r w:rsidRPr="00A209D5">
        <w:rPr>
          <w:sz w:val="32"/>
          <w:szCs w:val="28"/>
        </w:rPr>
        <w:t>внедрение автоматизированных технологий организации дорожного движения</w:t>
      </w:r>
      <w:r w:rsidR="00007CC6" w:rsidRPr="00A209D5">
        <w:rPr>
          <w:sz w:val="32"/>
          <w:szCs w:val="28"/>
        </w:rPr>
        <w:t>;</w:t>
      </w:r>
    </w:p>
    <w:p w:rsidR="00007CC6" w:rsidRPr="00A209D5" w:rsidRDefault="00007CC6" w:rsidP="00A209D5">
      <w:pPr>
        <w:pStyle w:val="a7"/>
        <w:numPr>
          <w:ilvl w:val="0"/>
          <w:numId w:val="3"/>
        </w:numPr>
        <w:spacing w:line="360" w:lineRule="auto"/>
        <w:ind w:left="0" w:firstLine="567"/>
        <w:jc w:val="both"/>
        <w:rPr>
          <w:sz w:val="32"/>
          <w:szCs w:val="28"/>
        </w:rPr>
      </w:pPr>
      <w:r w:rsidRPr="00A209D5">
        <w:rPr>
          <w:sz w:val="32"/>
          <w:szCs w:val="28"/>
        </w:rPr>
        <w:lastRenderedPageBreak/>
        <w:t>внедрение цифровых технологий в сфере государственного управления;</w:t>
      </w:r>
    </w:p>
    <w:p w:rsidR="00007CC6" w:rsidRPr="00A209D5" w:rsidRDefault="00007CC6" w:rsidP="00A209D5">
      <w:pPr>
        <w:pStyle w:val="a7"/>
        <w:numPr>
          <w:ilvl w:val="0"/>
          <w:numId w:val="3"/>
        </w:numPr>
        <w:spacing w:line="360" w:lineRule="auto"/>
        <w:ind w:left="0" w:firstLine="567"/>
        <w:jc w:val="both"/>
        <w:rPr>
          <w:sz w:val="32"/>
          <w:szCs w:val="28"/>
        </w:rPr>
      </w:pPr>
      <w:r w:rsidRPr="00A209D5">
        <w:rPr>
          <w:sz w:val="32"/>
          <w:szCs w:val="28"/>
        </w:rPr>
        <w:t>обеспечение детских музыкальных и художественных школ необходимыми инструментами, оборудованием и материалами;</w:t>
      </w:r>
    </w:p>
    <w:p w:rsidR="00007CC6" w:rsidRPr="00A209D5" w:rsidRDefault="00007CC6" w:rsidP="00A209D5">
      <w:pPr>
        <w:pStyle w:val="a7"/>
        <w:numPr>
          <w:ilvl w:val="0"/>
          <w:numId w:val="3"/>
        </w:numPr>
        <w:spacing w:line="360" w:lineRule="auto"/>
        <w:ind w:left="0" w:firstLine="567"/>
        <w:jc w:val="both"/>
        <w:rPr>
          <w:sz w:val="32"/>
          <w:szCs w:val="28"/>
        </w:rPr>
      </w:pPr>
      <w:r w:rsidRPr="00A209D5">
        <w:rPr>
          <w:sz w:val="32"/>
          <w:szCs w:val="28"/>
        </w:rPr>
        <w:t>модернизация детских кукольных театров путем их реконструкции и капитального ремонта и другие.</w:t>
      </w:r>
    </w:p>
    <w:p w:rsidR="00575496" w:rsidRPr="00A209D5" w:rsidRDefault="00007CC6" w:rsidP="00A209D5">
      <w:pPr>
        <w:pStyle w:val="a7"/>
        <w:spacing w:line="360" w:lineRule="auto"/>
        <w:ind w:left="0" w:firstLine="567"/>
        <w:jc w:val="both"/>
        <w:rPr>
          <w:sz w:val="32"/>
          <w:szCs w:val="28"/>
        </w:rPr>
      </w:pPr>
      <w:r w:rsidRPr="00A209D5">
        <w:rPr>
          <w:sz w:val="32"/>
          <w:szCs w:val="28"/>
        </w:rPr>
        <w:t xml:space="preserve"> </w:t>
      </w:r>
      <w:r w:rsidR="00575496" w:rsidRPr="00A209D5">
        <w:rPr>
          <w:sz w:val="32"/>
          <w:szCs w:val="28"/>
        </w:rPr>
        <w:t>Названны</w:t>
      </w:r>
      <w:r w:rsidR="001021C6">
        <w:rPr>
          <w:sz w:val="32"/>
          <w:szCs w:val="28"/>
        </w:rPr>
        <w:t>м</w:t>
      </w:r>
      <w:r w:rsidR="00575496" w:rsidRPr="00A209D5">
        <w:rPr>
          <w:sz w:val="32"/>
          <w:szCs w:val="28"/>
        </w:rPr>
        <w:t xml:space="preserve"> задач</w:t>
      </w:r>
      <w:r w:rsidR="001021C6">
        <w:rPr>
          <w:sz w:val="32"/>
          <w:szCs w:val="28"/>
        </w:rPr>
        <w:t>ам</w:t>
      </w:r>
      <w:r w:rsidR="00575496" w:rsidRPr="00A209D5">
        <w:rPr>
          <w:sz w:val="32"/>
          <w:szCs w:val="28"/>
        </w:rPr>
        <w:t xml:space="preserve"> </w:t>
      </w:r>
      <w:r w:rsidR="001021C6" w:rsidRPr="00A209D5">
        <w:rPr>
          <w:sz w:val="32"/>
          <w:szCs w:val="28"/>
        </w:rPr>
        <w:t>с</w:t>
      </w:r>
      <w:r w:rsidR="001021C6">
        <w:rPr>
          <w:sz w:val="32"/>
          <w:szCs w:val="28"/>
        </w:rPr>
        <w:t>оответствует часть</w:t>
      </w:r>
      <w:r w:rsidR="00575496" w:rsidRPr="00A209D5">
        <w:rPr>
          <w:sz w:val="32"/>
          <w:szCs w:val="28"/>
        </w:rPr>
        <w:t xml:space="preserve"> мероприятий, уже предусмотренных муниципальными программами округа. Задача Администрации округа своевременно принять меры к возможному получению средств федерального и областного бюджета на реализацию мероприятий национальн</w:t>
      </w:r>
      <w:r w:rsidR="001021C6">
        <w:rPr>
          <w:sz w:val="32"/>
          <w:szCs w:val="28"/>
        </w:rPr>
        <w:t>ых</w:t>
      </w:r>
      <w:r w:rsidR="00575496" w:rsidRPr="00A209D5">
        <w:rPr>
          <w:sz w:val="32"/>
          <w:szCs w:val="28"/>
        </w:rPr>
        <w:t xml:space="preserve"> проект</w:t>
      </w:r>
      <w:r w:rsidR="001021C6">
        <w:rPr>
          <w:sz w:val="32"/>
          <w:szCs w:val="28"/>
        </w:rPr>
        <w:t>ов</w:t>
      </w:r>
      <w:r w:rsidR="00575496" w:rsidRPr="00A209D5">
        <w:rPr>
          <w:sz w:val="32"/>
          <w:szCs w:val="28"/>
        </w:rPr>
        <w:t>, а также к эффективному и целевому использованию средств.</w:t>
      </w:r>
      <w:r w:rsidR="00CB1F76" w:rsidRPr="00A209D5">
        <w:rPr>
          <w:sz w:val="32"/>
          <w:szCs w:val="28"/>
        </w:rPr>
        <w:t xml:space="preserve"> В 2018 году </w:t>
      </w:r>
      <w:r w:rsidR="007B48D2" w:rsidRPr="00A209D5">
        <w:rPr>
          <w:sz w:val="32"/>
          <w:szCs w:val="28"/>
        </w:rPr>
        <w:t>совместно</w:t>
      </w:r>
      <w:r w:rsidR="00CB1F76" w:rsidRPr="00A209D5">
        <w:rPr>
          <w:sz w:val="32"/>
          <w:szCs w:val="28"/>
        </w:rPr>
        <w:t xml:space="preserve"> с Госкорпорацией Росатом Новоуральский городской округ заявил</w:t>
      </w:r>
      <w:r w:rsidR="007B48D2" w:rsidRPr="00A209D5">
        <w:rPr>
          <w:sz w:val="32"/>
          <w:szCs w:val="28"/>
        </w:rPr>
        <w:t xml:space="preserve"> </w:t>
      </w:r>
      <w:r w:rsidR="00CB1F76" w:rsidRPr="00A209D5">
        <w:rPr>
          <w:sz w:val="32"/>
          <w:szCs w:val="28"/>
        </w:rPr>
        <w:t xml:space="preserve">для реализации на своей территории 25 мероприятий по таким направлениям как демография, развитие образования, </w:t>
      </w:r>
      <w:r w:rsidR="007B48D2" w:rsidRPr="00A209D5">
        <w:rPr>
          <w:sz w:val="32"/>
          <w:szCs w:val="28"/>
        </w:rPr>
        <w:t>жилье</w:t>
      </w:r>
      <w:r w:rsidR="00CB1F76" w:rsidRPr="00A209D5">
        <w:rPr>
          <w:sz w:val="32"/>
          <w:szCs w:val="28"/>
        </w:rPr>
        <w:t xml:space="preserve"> и городская среда, экология, цифровая экономика, культура, малый и средний бизнес и поддержка индивидуальной предпринимательской инициативы.</w:t>
      </w:r>
      <w:r w:rsidR="007B48D2" w:rsidRPr="00A209D5">
        <w:rPr>
          <w:sz w:val="32"/>
          <w:szCs w:val="28"/>
        </w:rPr>
        <w:t xml:space="preserve"> Часть мероприятий по итогам рассмотрения заявки учтены в проектах региональных программ, другие находятся в проработке профильными деп</w:t>
      </w:r>
      <w:r w:rsidR="00F25A48" w:rsidRPr="00A209D5">
        <w:rPr>
          <w:sz w:val="32"/>
          <w:szCs w:val="28"/>
        </w:rPr>
        <w:t>артаментами и министерствами С</w:t>
      </w:r>
      <w:r w:rsidR="007B48D2" w:rsidRPr="00A209D5">
        <w:rPr>
          <w:sz w:val="32"/>
          <w:szCs w:val="28"/>
        </w:rPr>
        <w:t>вердловской области.</w:t>
      </w:r>
    </w:p>
    <w:p w:rsidR="001871E0" w:rsidRPr="00A209D5" w:rsidRDefault="00575496" w:rsidP="00A209D5">
      <w:pPr>
        <w:pStyle w:val="a7"/>
        <w:spacing w:line="360" w:lineRule="auto"/>
        <w:ind w:left="0" w:firstLine="567"/>
        <w:jc w:val="both"/>
        <w:rPr>
          <w:sz w:val="32"/>
          <w:szCs w:val="28"/>
        </w:rPr>
      </w:pPr>
      <w:r w:rsidRPr="00A209D5">
        <w:rPr>
          <w:sz w:val="32"/>
          <w:szCs w:val="28"/>
        </w:rPr>
        <w:t>Бюджетная и налоговая политика в области расходов будет направлена на обеспечение безусловного исполнения действующих обязательств, в том числе с учетом их оптимизации и повышения эффективности использования финансовых ресурсов</w:t>
      </w:r>
      <w:r w:rsidR="001871E0" w:rsidRPr="00A209D5">
        <w:rPr>
          <w:sz w:val="32"/>
          <w:szCs w:val="28"/>
        </w:rPr>
        <w:t>.</w:t>
      </w:r>
    </w:p>
    <w:p w:rsidR="005618DE" w:rsidRPr="00A209D5" w:rsidRDefault="00575496" w:rsidP="00A209D5">
      <w:pPr>
        <w:pStyle w:val="a7"/>
        <w:spacing w:line="360" w:lineRule="auto"/>
        <w:ind w:left="0" w:firstLine="567"/>
        <w:jc w:val="both"/>
        <w:rPr>
          <w:sz w:val="32"/>
          <w:szCs w:val="28"/>
        </w:rPr>
      </w:pPr>
      <w:r w:rsidRPr="00A209D5">
        <w:rPr>
          <w:sz w:val="32"/>
          <w:szCs w:val="28"/>
        </w:rPr>
        <w:t xml:space="preserve"> </w:t>
      </w:r>
      <w:r w:rsidR="005618DE" w:rsidRPr="00A209D5">
        <w:rPr>
          <w:sz w:val="32"/>
          <w:szCs w:val="28"/>
        </w:rPr>
        <w:t>Основными направлениями бюджетной политики Новоуральского городского округа в среднесрочной перспективе являются:</w:t>
      </w:r>
    </w:p>
    <w:p w:rsidR="005618DE" w:rsidRPr="00A209D5" w:rsidRDefault="005618DE" w:rsidP="00A209D5">
      <w:pPr>
        <w:pStyle w:val="a7"/>
        <w:numPr>
          <w:ilvl w:val="0"/>
          <w:numId w:val="4"/>
        </w:numPr>
        <w:spacing w:line="360" w:lineRule="auto"/>
        <w:ind w:left="0" w:firstLine="567"/>
        <w:jc w:val="both"/>
        <w:rPr>
          <w:sz w:val="32"/>
          <w:szCs w:val="28"/>
        </w:rPr>
      </w:pPr>
      <w:r w:rsidRPr="00A209D5">
        <w:rPr>
          <w:sz w:val="32"/>
          <w:szCs w:val="28"/>
        </w:rPr>
        <w:lastRenderedPageBreak/>
        <w:t>приоритет расходов на основных социально-экономических направлениях, в том числе создание услови</w:t>
      </w:r>
      <w:r w:rsidR="005A395A" w:rsidRPr="00A209D5">
        <w:rPr>
          <w:sz w:val="32"/>
          <w:szCs w:val="28"/>
        </w:rPr>
        <w:t>й</w:t>
      </w:r>
      <w:r w:rsidRPr="00A209D5">
        <w:rPr>
          <w:sz w:val="32"/>
          <w:szCs w:val="28"/>
        </w:rPr>
        <w:t xml:space="preserve"> для обеспечения выполнения Указа Президента Российской Федерации №</w:t>
      </w:r>
      <w:r w:rsidR="00C25012" w:rsidRPr="00A209D5">
        <w:rPr>
          <w:sz w:val="32"/>
          <w:szCs w:val="28"/>
        </w:rPr>
        <w:t xml:space="preserve"> </w:t>
      </w:r>
      <w:r w:rsidRPr="00A209D5">
        <w:rPr>
          <w:sz w:val="32"/>
          <w:szCs w:val="28"/>
        </w:rPr>
        <w:t>204;</w:t>
      </w:r>
    </w:p>
    <w:p w:rsidR="001871E0" w:rsidRPr="00A209D5" w:rsidRDefault="00C25012" w:rsidP="00A209D5">
      <w:pPr>
        <w:pStyle w:val="a7"/>
        <w:numPr>
          <w:ilvl w:val="0"/>
          <w:numId w:val="4"/>
        </w:numPr>
        <w:spacing w:line="360" w:lineRule="auto"/>
        <w:ind w:left="0" w:firstLine="567"/>
        <w:jc w:val="both"/>
        <w:rPr>
          <w:sz w:val="32"/>
          <w:szCs w:val="28"/>
        </w:rPr>
      </w:pPr>
      <w:r w:rsidRPr="00A209D5">
        <w:rPr>
          <w:sz w:val="32"/>
          <w:szCs w:val="28"/>
        </w:rPr>
        <w:t>определение</w:t>
      </w:r>
      <w:r w:rsidR="00575496" w:rsidRPr="00A209D5">
        <w:rPr>
          <w:sz w:val="32"/>
          <w:szCs w:val="28"/>
        </w:rPr>
        <w:t xml:space="preserve"> основных параметров бюджета </w:t>
      </w:r>
      <w:r w:rsidR="001871E0" w:rsidRPr="00A209D5">
        <w:rPr>
          <w:sz w:val="32"/>
          <w:szCs w:val="28"/>
        </w:rPr>
        <w:t>Новоуральского городского округа</w:t>
      </w:r>
      <w:r w:rsidR="00575496" w:rsidRPr="00A209D5">
        <w:rPr>
          <w:sz w:val="32"/>
          <w:szCs w:val="28"/>
        </w:rPr>
        <w:t xml:space="preserve"> исходя из ожидаемого прогноза поступления доходов;</w:t>
      </w:r>
    </w:p>
    <w:p w:rsidR="001871E0" w:rsidRPr="00A209D5" w:rsidRDefault="00C25012" w:rsidP="00A209D5">
      <w:pPr>
        <w:pStyle w:val="a7"/>
        <w:numPr>
          <w:ilvl w:val="0"/>
          <w:numId w:val="4"/>
        </w:numPr>
        <w:spacing w:line="360" w:lineRule="auto"/>
        <w:ind w:left="0" w:firstLine="567"/>
        <w:jc w:val="both"/>
        <w:rPr>
          <w:sz w:val="32"/>
          <w:szCs w:val="28"/>
        </w:rPr>
      </w:pPr>
      <w:r w:rsidRPr="00A209D5">
        <w:rPr>
          <w:sz w:val="32"/>
          <w:szCs w:val="28"/>
        </w:rPr>
        <w:t>повышение</w:t>
      </w:r>
      <w:r w:rsidR="00575496" w:rsidRPr="00A209D5">
        <w:rPr>
          <w:sz w:val="32"/>
          <w:szCs w:val="28"/>
        </w:rPr>
        <w:t xml:space="preserve"> качества программного бюджетирования исходя из планируемых и достигаемых результатов;</w:t>
      </w:r>
    </w:p>
    <w:p w:rsidR="001871E0" w:rsidRPr="00A209D5" w:rsidRDefault="00575496" w:rsidP="00A209D5">
      <w:pPr>
        <w:pStyle w:val="a7"/>
        <w:numPr>
          <w:ilvl w:val="0"/>
          <w:numId w:val="4"/>
        </w:numPr>
        <w:spacing w:line="360" w:lineRule="auto"/>
        <w:ind w:left="0" w:firstLine="567"/>
        <w:jc w:val="both"/>
        <w:rPr>
          <w:sz w:val="32"/>
          <w:szCs w:val="28"/>
        </w:rPr>
      </w:pPr>
      <w:r w:rsidRPr="00A209D5">
        <w:rPr>
          <w:sz w:val="32"/>
          <w:szCs w:val="28"/>
        </w:rPr>
        <w:t>увязк</w:t>
      </w:r>
      <w:r w:rsidR="00C25012" w:rsidRPr="00A209D5">
        <w:rPr>
          <w:sz w:val="32"/>
          <w:szCs w:val="28"/>
        </w:rPr>
        <w:t>а</w:t>
      </w:r>
      <w:r w:rsidRPr="00A209D5">
        <w:rPr>
          <w:sz w:val="32"/>
          <w:szCs w:val="28"/>
        </w:rPr>
        <w:t xml:space="preserve"> муниципальных заданий на оказание муниципальных услуг </w:t>
      </w:r>
      <w:r w:rsidR="00A03E94" w:rsidRPr="00A209D5">
        <w:rPr>
          <w:sz w:val="32"/>
          <w:szCs w:val="28"/>
        </w:rPr>
        <w:t>с целями муниципальных программ</w:t>
      </w:r>
      <w:r w:rsidRPr="00A209D5">
        <w:rPr>
          <w:sz w:val="32"/>
          <w:szCs w:val="28"/>
        </w:rPr>
        <w:t>;</w:t>
      </w:r>
    </w:p>
    <w:p w:rsidR="005A395A" w:rsidRPr="00A209D5" w:rsidRDefault="00C25012" w:rsidP="00A209D5">
      <w:pPr>
        <w:pStyle w:val="a7"/>
        <w:numPr>
          <w:ilvl w:val="0"/>
          <w:numId w:val="4"/>
        </w:numPr>
        <w:spacing w:line="360" w:lineRule="auto"/>
        <w:ind w:left="0" w:firstLine="567"/>
        <w:jc w:val="both"/>
        <w:rPr>
          <w:sz w:val="32"/>
          <w:szCs w:val="28"/>
        </w:rPr>
      </w:pPr>
      <w:r w:rsidRPr="00A209D5">
        <w:rPr>
          <w:sz w:val="32"/>
          <w:szCs w:val="28"/>
        </w:rPr>
        <w:t>развитие системы мониторинга и оценки качества, предоставляемых учреждениями округа муниципальных услуг, в том числе через использование механизмов обратной связи с потребителями услуг, а также усиление контроля и ответственности за вы</w:t>
      </w:r>
      <w:r w:rsidR="005A395A" w:rsidRPr="00A209D5">
        <w:rPr>
          <w:sz w:val="32"/>
          <w:szCs w:val="28"/>
        </w:rPr>
        <w:t>полнение муниципального задания;</w:t>
      </w:r>
    </w:p>
    <w:p w:rsidR="001871E0" w:rsidRPr="00A209D5" w:rsidRDefault="00575496" w:rsidP="00A209D5">
      <w:pPr>
        <w:pStyle w:val="a7"/>
        <w:numPr>
          <w:ilvl w:val="0"/>
          <w:numId w:val="4"/>
        </w:numPr>
        <w:spacing w:line="360" w:lineRule="auto"/>
        <w:ind w:left="0" w:firstLine="567"/>
        <w:jc w:val="both"/>
        <w:rPr>
          <w:sz w:val="32"/>
          <w:szCs w:val="28"/>
        </w:rPr>
      </w:pPr>
      <w:r w:rsidRPr="00A209D5">
        <w:rPr>
          <w:sz w:val="32"/>
          <w:szCs w:val="28"/>
        </w:rPr>
        <w:t>повышения эффективности муниципального финансового контроля, усиления ведомственного финансового контроля в отношении муниципальных учреждений;</w:t>
      </w:r>
    </w:p>
    <w:p w:rsidR="005A395A" w:rsidRPr="00A209D5" w:rsidRDefault="00575496" w:rsidP="00A209D5">
      <w:pPr>
        <w:pStyle w:val="a7"/>
        <w:numPr>
          <w:ilvl w:val="0"/>
          <w:numId w:val="4"/>
        </w:numPr>
        <w:spacing w:line="360" w:lineRule="auto"/>
        <w:ind w:left="0" w:firstLine="567"/>
        <w:jc w:val="both"/>
        <w:rPr>
          <w:sz w:val="32"/>
          <w:szCs w:val="28"/>
        </w:rPr>
      </w:pPr>
      <w:r w:rsidRPr="00A209D5">
        <w:rPr>
          <w:sz w:val="32"/>
          <w:szCs w:val="28"/>
        </w:rPr>
        <w:t xml:space="preserve">повышения эффективности контроля в сфере закупок для муниципальных нужд </w:t>
      </w:r>
      <w:r w:rsidR="001871E0" w:rsidRPr="00A209D5">
        <w:rPr>
          <w:sz w:val="32"/>
          <w:szCs w:val="28"/>
        </w:rPr>
        <w:t>Новоуральского городского округа</w:t>
      </w:r>
      <w:r w:rsidRPr="00A209D5">
        <w:rPr>
          <w:sz w:val="32"/>
          <w:szCs w:val="28"/>
        </w:rPr>
        <w:t>;</w:t>
      </w:r>
    </w:p>
    <w:p w:rsidR="005A395A" w:rsidRPr="00A209D5" w:rsidRDefault="005A395A" w:rsidP="00A209D5">
      <w:pPr>
        <w:pStyle w:val="a7"/>
        <w:numPr>
          <w:ilvl w:val="0"/>
          <w:numId w:val="4"/>
        </w:numPr>
        <w:spacing w:line="360" w:lineRule="auto"/>
        <w:ind w:left="0" w:firstLine="567"/>
        <w:jc w:val="both"/>
        <w:rPr>
          <w:sz w:val="32"/>
          <w:szCs w:val="28"/>
        </w:rPr>
      </w:pPr>
      <w:r w:rsidRPr="00A209D5">
        <w:rPr>
          <w:sz w:val="32"/>
          <w:szCs w:val="28"/>
        </w:rPr>
        <w:t>использование</w:t>
      </w:r>
      <w:r w:rsidR="00575496" w:rsidRPr="00A209D5">
        <w:rPr>
          <w:sz w:val="32"/>
          <w:szCs w:val="28"/>
        </w:rPr>
        <w:t xml:space="preserve"> конкурентных способов отбора организаций для оказания муниципальных услуг, в том числе путем проведения конкурсов и аукционов, а также с использованием механизмов муниципально-частного партнерства;</w:t>
      </w:r>
    </w:p>
    <w:p w:rsidR="00B8649A" w:rsidRPr="00A209D5" w:rsidRDefault="005A395A" w:rsidP="00A209D5">
      <w:pPr>
        <w:pStyle w:val="a7"/>
        <w:numPr>
          <w:ilvl w:val="0"/>
          <w:numId w:val="4"/>
        </w:numPr>
        <w:spacing w:line="360" w:lineRule="auto"/>
        <w:ind w:left="0" w:firstLine="567"/>
        <w:jc w:val="both"/>
        <w:rPr>
          <w:sz w:val="32"/>
          <w:szCs w:val="28"/>
        </w:rPr>
      </w:pPr>
      <w:r w:rsidRPr="00A209D5">
        <w:rPr>
          <w:sz w:val="32"/>
          <w:szCs w:val="28"/>
        </w:rPr>
        <w:t xml:space="preserve">внедрение и применение единых федеральных стандартов бухгалтерского учета </w:t>
      </w:r>
      <w:r w:rsidR="00B8649A" w:rsidRPr="00A209D5">
        <w:rPr>
          <w:sz w:val="32"/>
          <w:szCs w:val="28"/>
        </w:rPr>
        <w:t>в муниципальных учреждениях;</w:t>
      </w:r>
    </w:p>
    <w:p w:rsidR="00B8649A" w:rsidRPr="00A209D5" w:rsidRDefault="00B8649A" w:rsidP="00A209D5">
      <w:pPr>
        <w:pStyle w:val="a7"/>
        <w:numPr>
          <w:ilvl w:val="0"/>
          <w:numId w:val="4"/>
        </w:numPr>
        <w:spacing w:line="360" w:lineRule="auto"/>
        <w:ind w:left="0" w:firstLine="567"/>
        <w:jc w:val="both"/>
        <w:rPr>
          <w:sz w:val="32"/>
          <w:szCs w:val="28"/>
        </w:rPr>
      </w:pPr>
      <w:r w:rsidRPr="00A209D5">
        <w:rPr>
          <w:sz w:val="32"/>
          <w:szCs w:val="28"/>
        </w:rPr>
        <w:lastRenderedPageBreak/>
        <w:t xml:space="preserve">совершенствование </w:t>
      </w:r>
      <w:proofErr w:type="gramStart"/>
      <w:r w:rsidRPr="00A209D5">
        <w:rPr>
          <w:sz w:val="32"/>
          <w:szCs w:val="28"/>
        </w:rPr>
        <w:t>оценки качества финансового менеджмента главных распорядителей бюджетных средств</w:t>
      </w:r>
      <w:proofErr w:type="gramEnd"/>
      <w:r w:rsidRPr="00A209D5">
        <w:rPr>
          <w:sz w:val="32"/>
          <w:szCs w:val="28"/>
        </w:rPr>
        <w:t xml:space="preserve"> с учетом положений новой редакции Бюджетного кодекса Российской Федерации. </w:t>
      </w:r>
    </w:p>
    <w:p w:rsidR="007E72C2" w:rsidRPr="00A209D5" w:rsidRDefault="007E72C2" w:rsidP="00A209D5">
      <w:pPr>
        <w:pStyle w:val="ConsPlusNormal"/>
        <w:spacing w:line="360" w:lineRule="auto"/>
        <w:ind w:firstLine="540"/>
        <w:jc w:val="both"/>
        <w:rPr>
          <w:sz w:val="32"/>
          <w:szCs w:val="28"/>
        </w:rPr>
      </w:pPr>
      <w:r w:rsidRPr="00A209D5">
        <w:rPr>
          <w:sz w:val="32"/>
          <w:szCs w:val="28"/>
        </w:rPr>
        <w:t xml:space="preserve">Одним из направлений бюджетной политики является совершенствование практики реализации проектов, основанных на местных инициативах, предусматривающих участие жителей в определении наиболее </w:t>
      </w:r>
      <w:r w:rsidR="002F4483" w:rsidRPr="00A209D5">
        <w:rPr>
          <w:sz w:val="32"/>
          <w:szCs w:val="28"/>
        </w:rPr>
        <w:t>актуальных</w:t>
      </w:r>
      <w:r w:rsidRPr="00A209D5">
        <w:rPr>
          <w:sz w:val="32"/>
          <w:szCs w:val="28"/>
        </w:rPr>
        <w:t xml:space="preserve"> вопросах, а также вклад граждан в реализацию проектов на условиях софинансирования</w:t>
      </w:r>
      <w:r w:rsidR="002F4483" w:rsidRPr="00A209D5">
        <w:rPr>
          <w:sz w:val="32"/>
          <w:szCs w:val="28"/>
        </w:rPr>
        <w:t>.</w:t>
      </w:r>
    </w:p>
    <w:p w:rsidR="002F4483" w:rsidRPr="00A209D5" w:rsidRDefault="002F4483" w:rsidP="00A209D5">
      <w:pPr>
        <w:pStyle w:val="ConsPlusNormal"/>
        <w:spacing w:line="360" w:lineRule="auto"/>
        <w:ind w:firstLine="540"/>
        <w:jc w:val="both"/>
        <w:rPr>
          <w:sz w:val="32"/>
          <w:szCs w:val="28"/>
        </w:rPr>
      </w:pPr>
      <w:r w:rsidRPr="00A209D5">
        <w:rPr>
          <w:sz w:val="32"/>
          <w:szCs w:val="28"/>
        </w:rPr>
        <w:t>Важным условием эффективной реализации бюджетной политики является вовлечение граждан в процедуры обсуждения и принятия бюджета.  В целях обеспечения прозрачности и открытости муниципальных финансов планируется продолжить освещение процедур бюджетного процесса и параметров бюджета округа для горожан.</w:t>
      </w:r>
    </w:p>
    <w:p w:rsidR="00C25012" w:rsidRPr="00A209D5" w:rsidRDefault="00C25012" w:rsidP="00A209D5">
      <w:pPr>
        <w:spacing w:line="360" w:lineRule="auto"/>
        <w:ind w:firstLine="567"/>
        <w:jc w:val="both"/>
        <w:rPr>
          <w:sz w:val="32"/>
          <w:szCs w:val="28"/>
        </w:rPr>
      </w:pPr>
      <w:r w:rsidRPr="00A209D5">
        <w:rPr>
          <w:sz w:val="32"/>
          <w:szCs w:val="28"/>
        </w:rPr>
        <w:t>Налоговая политика Новоура</w:t>
      </w:r>
      <w:r w:rsidR="007E72C2" w:rsidRPr="00A209D5">
        <w:rPr>
          <w:sz w:val="32"/>
          <w:szCs w:val="28"/>
        </w:rPr>
        <w:t>льского городского округа в 2019</w:t>
      </w:r>
      <w:r w:rsidRPr="00A209D5">
        <w:rPr>
          <w:sz w:val="32"/>
          <w:szCs w:val="28"/>
        </w:rPr>
        <w:t>-</w:t>
      </w:r>
      <w:r w:rsidR="007E72C2" w:rsidRPr="00A209D5">
        <w:rPr>
          <w:sz w:val="32"/>
          <w:szCs w:val="28"/>
        </w:rPr>
        <w:t>2021</w:t>
      </w:r>
      <w:r w:rsidRPr="00A209D5">
        <w:rPr>
          <w:sz w:val="32"/>
          <w:szCs w:val="28"/>
        </w:rPr>
        <w:t xml:space="preserve"> годах должна быть нацелена на </w:t>
      </w:r>
      <w:r w:rsidRPr="00A209D5">
        <w:rPr>
          <w:bCs/>
          <w:sz w:val="32"/>
          <w:szCs w:val="28"/>
        </w:rPr>
        <w:t>получение необходимого объема бюджетных доходов.</w:t>
      </w:r>
    </w:p>
    <w:p w:rsidR="007E72C2" w:rsidRPr="00A209D5" w:rsidRDefault="00C25012" w:rsidP="00A209D5">
      <w:pPr>
        <w:pStyle w:val="Default"/>
        <w:spacing w:line="360" w:lineRule="auto"/>
        <w:ind w:firstLine="567"/>
        <w:jc w:val="both"/>
        <w:rPr>
          <w:sz w:val="32"/>
          <w:szCs w:val="28"/>
        </w:rPr>
      </w:pPr>
      <w:r w:rsidRPr="00A209D5">
        <w:rPr>
          <w:sz w:val="32"/>
          <w:szCs w:val="28"/>
        </w:rPr>
        <w:t xml:space="preserve">В рамках проведения налоговой политики следует продолжить работу </w:t>
      </w:r>
      <w:proofErr w:type="gramStart"/>
      <w:r w:rsidRPr="00A209D5">
        <w:rPr>
          <w:sz w:val="32"/>
          <w:szCs w:val="28"/>
        </w:rPr>
        <w:t>по</w:t>
      </w:r>
      <w:proofErr w:type="gramEnd"/>
      <w:r w:rsidRPr="00A209D5">
        <w:rPr>
          <w:sz w:val="32"/>
          <w:szCs w:val="28"/>
        </w:rPr>
        <w:t>:</w:t>
      </w:r>
    </w:p>
    <w:p w:rsidR="007E72C2" w:rsidRPr="00A209D5" w:rsidRDefault="007E72C2" w:rsidP="00A209D5">
      <w:pPr>
        <w:pStyle w:val="a7"/>
        <w:numPr>
          <w:ilvl w:val="0"/>
          <w:numId w:val="6"/>
        </w:numPr>
        <w:spacing w:line="360" w:lineRule="auto"/>
        <w:ind w:left="0" w:firstLine="567"/>
        <w:jc w:val="both"/>
        <w:rPr>
          <w:sz w:val="32"/>
          <w:szCs w:val="28"/>
        </w:rPr>
      </w:pPr>
      <w:r w:rsidRPr="00A209D5">
        <w:rPr>
          <w:sz w:val="32"/>
          <w:szCs w:val="28"/>
        </w:rPr>
        <w:t>совершенствовани</w:t>
      </w:r>
      <w:r w:rsidR="001021C6">
        <w:rPr>
          <w:sz w:val="32"/>
          <w:szCs w:val="28"/>
        </w:rPr>
        <w:t>ю</w:t>
      </w:r>
      <w:r w:rsidRPr="00A209D5">
        <w:rPr>
          <w:sz w:val="32"/>
          <w:szCs w:val="28"/>
        </w:rPr>
        <w:t xml:space="preserve"> местного налогового законодательства с учетом изменений в налоговом законодательстве Российской Федерации и Свердловской области;</w:t>
      </w:r>
    </w:p>
    <w:p w:rsidR="002F4483" w:rsidRPr="00A209D5" w:rsidRDefault="007E72C2" w:rsidP="00A209D5">
      <w:pPr>
        <w:pStyle w:val="a7"/>
        <w:numPr>
          <w:ilvl w:val="0"/>
          <w:numId w:val="6"/>
        </w:numPr>
        <w:spacing w:line="360" w:lineRule="auto"/>
        <w:ind w:left="0" w:firstLine="567"/>
        <w:jc w:val="both"/>
        <w:rPr>
          <w:sz w:val="32"/>
          <w:szCs w:val="28"/>
        </w:rPr>
      </w:pPr>
      <w:r w:rsidRPr="00A209D5">
        <w:rPr>
          <w:sz w:val="32"/>
          <w:szCs w:val="28"/>
        </w:rPr>
        <w:t>укреплени</w:t>
      </w:r>
      <w:r w:rsidR="001021C6">
        <w:rPr>
          <w:sz w:val="32"/>
          <w:szCs w:val="28"/>
        </w:rPr>
        <w:t>ю</w:t>
      </w:r>
      <w:r w:rsidRPr="00A209D5">
        <w:rPr>
          <w:sz w:val="32"/>
          <w:szCs w:val="28"/>
        </w:rPr>
        <w:t xml:space="preserve"> и развити</w:t>
      </w:r>
      <w:r w:rsidR="001021C6">
        <w:rPr>
          <w:sz w:val="32"/>
          <w:szCs w:val="28"/>
        </w:rPr>
        <w:t>ю</w:t>
      </w:r>
      <w:r w:rsidRPr="00A209D5">
        <w:rPr>
          <w:sz w:val="32"/>
          <w:szCs w:val="28"/>
        </w:rPr>
        <w:t xml:space="preserve"> доходных источников </w:t>
      </w:r>
      <w:proofErr w:type="spellStart"/>
      <w:r w:rsidRPr="00A209D5">
        <w:rPr>
          <w:sz w:val="32"/>
          <w:szCs w:val="28"/>
        </w:rPr>
        <w:t>Н</w:t>
      </w:r>
      <w:r w:rsidR="001021C6">
        <w:rPr>
          <w:sz w:val="32"/>
          <w:szCs w:val="28"/>
        </w:rPr>
        <w:t>овоуральского</w:t>
      </w:r>
      <w:proofErr w:type="spellEnd"/>
      <w:r w:rsidR="001021C6">
        <w:rPr>
          <w:sz w:val="32"/>
          <w:szCs w:val="28"/>
        </w:rPr>
        <w:t xml:space="preserve"> городского округа</w:t>
      </w:r>
      <w:r w:rsidRPr="00A209D5">
        <w:rPr>
          <w:sz w:val="32"/>
          <w:szCs w:val="28"/>
        </w:rPr>
        <w:t>;</w:t>
      </w:r>
    </w:p>
    <w:p w:rsidR="007E72C2" w:rsidRPr="00A209D5" w:rsidRDefault="007E72C2" w:rsidP="00A209D5">
      <w:pPr>
        <w:pStyle w:val="a7"/>
        <w:numPr>
          <w:ilvl w:val="0"/>
          <w:numId w:val="6"/>
        </w:numPr>
        <w:spacing w:line="360" w:lineRule="auto"/>
        <w:ind w:left="0" w:firstLine="567"/>
        <w:jc w:val="both"/>
        <w:rPr>
          <w:sz w:val="32"/>
          <w:szCs w:val="28"/>
        </w:rPr>
      </w:pPr>
      <w:r w:rsidRPr="00A209D5">
        <w:rPr>
          <w:sz w:val="32"/>
          <w:szCs w:val="28"/>
        </w:rPr>
        <w:t xml:space="preserve"> </w:t>
      </w:r>
      <w:r w:rsidR="002F4483" w:rsidRPr="00A209D5">
        <w:rPr>
          <w:sz w:val="32"/>
          <w:szCs w:val="28"/>
        </w:rPr>
        <w:t>проведени</w:t>
      </w:r>
      <w:r w:rsidR="001021C6">
        <w:rPr>
          <w:sz w:val="32"/>
          <w:szCs w:val="28"/>
        </w:rPr>
        <w:t>ю</w:t>
      </w:r>
      <w:r w:rsidR="002F4483" w:rsidRPr="00A209D5">
        <w:rPr>
          <w:sz w:val="32"/>
          <w:szCs w:val="28"/>
        </w:rPr>
        <w:t xml:space="preserve"> мероприятий, направленных на снижение недоимки по налоговым и неналоговым доходам;</w:t>
      </w:r>
    </w:p>
    <w:p w:rsidR="007E72C2" w:rsidRPr="00A209D5" w:rsidRDefault="002F4483" w:rsidP="00A209D5">
      <w:pPr>
        <w:pStyle w:val="a7"/>
        <w:numPr>
          <w:ilvl w:val="0"/>
          <w:numId w:val="6"/>
        </w:numPr>
        <w:spacing w:line="360" w:lineRule="auto"/>
        <w:ind w:left="0" w:firstLine="567"/>
        <w:jc w:val="both"/>
        <w:rPr>
          <w:sz w:val="32"/>
          <w:szCs w:val="28"/>
        </w:rPr>
      </w:pPr>
      <w:r w:rsidRPr="00A209D5">
        <w:rPr>
          <w:sz w:val="32"/>
          <w:szCs w:val="28"/>
        </w:rPr>
        <w:t>обеспечение качественного администрирования доходов</w:t>
      </w:r>
      <w:r w:rsidRPr="00A209D5">
        <w:rPr>
          <w:sz w:val="32"/>
          <w:szCs w:val="28"/>
          <w:lang w:val="en-US"/>
        </w:rPr>
        <w:t>;</w:t>
      </w:r>
    </w:p>
    <w:p w:rsidR="002F4483" w:rsidRPr="00A209D5" w:rsidRDefault="002F4483" w:rsidP="00A209D5">
      <w:pPr>
        <w:pStyle w:val="a7"/>
        <w:numPr>
          <w:ilvl w:val="0"/>
          <w:numId w:val="6"/>
        </w:numPr>
        <w:spacing w:line="360" w:lineRule="auto"/>
        <w:ind w:left="0" w:firstLine="567"/>
        <w:jc w:val="both"/>
        <w:rPr>
          <w:sz w:val="32"/>
          <w:szCs w:val="28"/>
        </w:rPr>
      </w:pPr>
      <w:r w:rsidRPr="00A209D5">
        <w:rPr>
          <w:sz w:val="32"/>
          <w:szCs w:val="28"/>
        </w:rPr>
        <w:lastRenderedPageBreak/>
        <w:t>совершенствование методов и проведение оценки бюджетной и социальной эффективности предоставляемых по решению органов местного самоуправления льгот;</w:t>
      </w:r>
    </w:p>
    <w:p w:rsidR="002F4483" w:rsidRPr="00A209D5" w:rsidRDefault="00C25012" w:rsidP="00A209D5">
      <w:pPr>
        <w:pStyle w:val="a7"/>
        <w:numPr>
          <w:ilvl w:val="0"/>
          <w:numId w:val="6"/>
        </w:numPr>
        <w:spacing w:line="360" w:lineRule="auto"/>
        <w:ind w:left="0" w:firstLine="567"/>
        <w:jc w:val="both"/>
        <w:rPr>
          <w:sz w:val="32"/>
          <w:szCs w:val="28"/>
        </w:rPr>
      </w:pPr>
      <w:r w:rsidRPr="00A209D5">
        <w:rPr>
          <w:sz w:val="32"/>
          <w:szCs w:val="28"/>
        </w:rPr>
        <w:t>проведение инвентаризации муниципального имущества и выявление объектов недвижимости, земельных участков без оформления соответствующих документов с целью увеличения налоговой базы;</w:t>
      </w:r>
    </w:p>
    <w:p w:rsidR="00C25012" w:rsidRPr="00A209D5" w:rsidRDefault="00C25012" w:rsidP="00A209D5">
      <w:pPr>
        <w:pStyle w:val="a7"/>
        <w:numPr>
          <w:ilvl w:val="0"/>
          <w:numId w:val="6"/>
        </w:numPr>
        <w:spacing w:line="360" w:lineRule="auto"/>
        <w:ind w:left="0" w:firstLine="567"/>
        <w:jc w:val="both"/>
        <w:rPr>
          <w:sz w:val="32"/>
          <w:szCs w:val="28"/>
        </w:rPr>
      </w:pPr>
      <w:r w:rsidRPr="00A209D5">
        <w:rPr>
          <w:sz w:val="32"/>
          <w:szCs w:val="28"/>
        </w:rPr>
        <w:t xml:space="preserve">завершение подготовительных мероприятий по введению налога на имущество физических лиц исходя из кадастровой стоимости объектов недвижимости. </w:t>
      </w:r>
    </w:p>
    <w:p w:rsidR="00A17E61" w:rsidRPr="00A209D5" w:rsidRDefault="00A17E61" w:rsidP="00A209D5">
      <w:pPr>
        <w:pStyle w:val="a7"/>
        <w:autoSpaceDE w:val="0"/>
        <w:autoSpaceDN w:val="0"/>
        <w:adjustRightInd w:val="0"/>
        <w:spacing w:line="360" w:lineRule="auto"/>
        <w:ind w:left="1487"/>
        <w:rPr>
          <w:sz w:val="32"/>
          <w:szCs w:val="28"/>
        </w:rPr>
      </w:pPr>
    </w:p>
    <w:p w:rsidR="00A17E61" w:rsidRPr="00A93CFD" w:rsidRDefault="00A93CFD" w:rsidP="00A93CFD">
      <w:pPr>
        <w:pStyle w:val="a7"/>
        <w:autoSpaceDE w:val="0"/>
        <w:autoSpaceDN w:val="0"/>
        <w:adjustRightInd w:val="0"/>
        <w:spacing w:line="360" w:lineRule="auto"/>
        <w:ind w:left="0"/>
        <w:jc w:val="both"/>
        <w:rPr>
          <w:b/>
          <w:sz w:val="32"/>
          <w:szCs w:val="28"/>
        </w:rPr>
      </w:pPr>
      <w:r w:rsidRPr="00E51294">
        <w:rPr>
          <w:sz w:val="32"/>
          <w:szCs w:val="32"/>
        </w:rPr>
        <w:t>Отмечу</w:t>
      </w:r>
      <w:r w:rsidRPr="00A209D5">
        <w:rPr>
          <w:sz w:val="32"/>
          <w:szCs w:val="28"/>
        </w:rPr>
        <w:t xml:space="preserve"> </w:t>
      </w:r>
      <w:r w:rsidR="00A17E61" w:rsidRPr="00A93CFD">
        <w:rPr>
          <w:b/>
          <w:sz w:val="32"/>
          <w:szCs w:val="28"/>
        </w:rPr>
        <w:t>Основные характеристики бюджета городского округа, распределение средств по главным распорядителям бюджетных средств</w:t>
      </w:r>
    </w:p>
    <w:p w:rsidR="00A17E61" w:rsidRPr="00A209D5" w:rsidRDefault="00A17E61" w:rsidP="00A93CFD">
      <w:pPr>
        <w:pStyle w:val="a7"/>
        <w:spacing w:line="360" w:lineRule="auto"/>
        <w:ind w:left="0"/>
        <w:jc w:val="both"/>
        <w:rPr>
          <w:sz w:val="32"/>
          <w:szCs w:val="28"/>
          <w:highlight w:val="yellow"/>
        </w:rPr>
      </w:pPr>
    </w:p>
    <w:p w:rsidR="00A17E61" w:rsidRPr="00A209D5" w:rsidRDefault="00A17E61" w:rsidP="00A209D5">
      <w:pPr>
        <w:pStyle w:val="a7"/>
        <w:tabs>
          <w:tab w:val="left" w:pos="709"/>
          <w:tab w:val="left" w:pos="851"/>
        </w:tabs>
        <w:spacing w:line="360" w:lineRule="auto"/>
        <w:ind w:left="0" w:firstLine="567"/>
        <w:jc w:val="both"/>
        <w:rPr>
          <w:sz w:val="32"/>
          <w:szCs w:val="28"/>
        </w:rPr>
      </w:pPr>
      <w:r w:rsidRPr="00A209D5">
        <w:rPr>
          <w:sz w:val="32"/>
          <w:szCs w:val="28"/>
        </w:rPr>
        <w:t xml:space="preserve">Проект бюджета на 2019 год и плановый период 2020 и 2021 годов </w:t>
      </w:r>
      <w:r w:rsidR="00A93CFD" w:rsidRPr="00A209D5">
        <w:rPr>
          <w:sz w:val="32"/>
          <w:szCs w:val="28"/>
        </w:rPr>
        <w:t>обеспечивает долгосрочную сбалансированность, устойчивость и реалистичнос</w:t>
      </w:r>
      <w:r w:rsidR="00A93CFD">
        <w:rPr>
          <w:sz w:val="32"/>
          <w:szCs w:val="28"/>
        </w:rPr>
        <w:t xml:space="preserve">ть, сформирован </w:t>
      </w:r>
      <w:proofErr w:type="gramStart"/>
      <w:r w:rsidR="00A93CFD">
        <w:rPr>
          <w:sz w:val="32"/>
          <w:szCs w:val="28"/>
        </w:rPr>
        <w:t>бездефицитным</w:t>
      </w:r>
      <w:proofErr w:type="gramEnd"/>
      <w:r w:rsidR="00A93CFD">
        <w:rPr>
          <w:sz w:val="32"/>
          <w:szCs w:val="28"/>
        </w:rPr>
        <w:t xml:space="preserve">, </w:t>
      </w:r>
      <w:r w:rsidRPr="00A209D5">
        <w:rPr>
          <w:sz w:val="32"/>
          <w:szCs w:val="28"/>
        </w:rPr>
        <w:t xml:space="preserve">содержит следующие </w:t>
      </w:r>
      <w:r w:rsidR="00A93CFD">
        <w:rPr>
          <w:sz w:val="32"/>
          <w:szCs w:val="28"/>
        </w:rPr>
        <w:t xml:space="preserve">равные </w:t>
      </w:r>
      <w:r w:rsidRPr="00A209D5">
        <w:rPr>
          <w:sz w:val="32"/>
          <w:szCs w:val="28"/>
        </w:rPr>
        <w:t>показатели общего объёма доходов и расходов:</w:t>
      </w:r>
    </w:p>
    <w:p w:rsidR="00A17E61" w:rsidRPr="00A209D5" w:rsidRDefault="00A17E61" w:rsidP="00A209D5">
      <w:pPr>
        <w:pStyle w:val="a7"/>
        <w:tabs>
          <w:tab w:val="left" w:pos="709"/>
          <w:tab w:val="left" w:pos="851"/>
        </w:tabs>
        <w:spacing w:line="360" w:lineRule="auto"/>
        <w:ind w:left="0" w:firstLine="567"/>
        <w:jc w:val="both"/>
        <w:rPr>
          <w:sz w:val="32"/>
          <w:szCs w:val="28"/>
        </w:rPr>
      </w:pPr>
      <w:r w:rsidRPr="00A209D5">
        <w:rPr>
          <w:sz w:val="32"/>
          <w:szCs w:val="28"/>
        </w:rPr>
        <w:t>на 2019 год – 4 млрд. 096 млн. рублей;</w:t>
      </w:r>
    </w:p>
    <w:p w:rsidR="00A17E61" w:rsidRPr="00A209D5" w:rsidRDefault="00A17E61" w:rsidP="00A209D5">
      <w:pPr>
        <w:pStyle w:val="a7"/>
        <w:tabs>
          <w:tab w:val="left" w:pos="709"/>
          <w:tab w:val="left" w:pos="851"/>
        </w:tabs>
        <w:spacing w:line="360" w:lineRule="auto"/>
        <w:ind w:left="0" w:firstLine="567"/>
        <w:jc w:val="both"/>
        <w:rPr>
          <w:sz w:val="32"/>
          <w:szCs w:val="28"/>
        </w:rPr>
      </w:pPr>
      <w:r w:rsidRPr="00A209D5">
        <w:rPr>
          <w:sz w:val="32"/>
          <w:szCs w:val="28"/>
        </w:rPr>
        <w:t>на 2020 год – 4 млрд. 233 млн. рублей;</w:t>
      </w:r>
    </w:p>
    <w:p w:rsidR="00A17E61" w:rsidRPr="00A209D5" w:rsidRDefault="00A17E61" w:rsidP="00A209D5">
      <w:pPr>
        <w:pStyle w:val="a7"/>
        <w:tabs>
          <w:tab w:val="left" w:pos="709"/>
          <w:tab w:val="left" w:pos="851"/>
        </w:tabs>
        <w:spacing w:line="360" w:lineRule="auto"/>
        <w:ind w:left="0" w:firstLine="567"/>
        <w:jc w:val="both"/>
        <w:rPr>
          <w:sz w:val="32"/>
          <w:szCs w:val="28"/>
        </w:rPr>
      </w:pPr>
      <w:r w:rsidRPr="00A209D5">
        <w:rPr>
          <w:sz w:val="32"/>
          <w:szCs w:val="28"/>
        </w:rPr>
        <w:t>на 2021 год – 4 млрд. 214 млн. рублей.</w:t>
      </w:r>
    </w:p>
    <w:p w:rsidR="00A17E61" w:rsidRPr="00A209D5" w:rsidRDefault="00A17E61" w:rsidP="00A209D5">
      <w:pPr>
        <w:pStyle w:val="a7"/>
        <w:tabs>
          <w:tab w:val="left" w:pos="709"/>
          <w:tab w:val="left" w:pos="851"/>
        </w:tabs>
        <w:spacing w:line="360" w:lineRule="auto"/>
        <w:ind w:left="0" w:firstLine="567"/>
        <w:jc w:val="both"/>
        <w:rPr>
          <w:sz w:val="32"/>
          <w:szCs w:val="28"/>
        </w:rPr>
      </w:pPr>
      <w:r w:rsidRPr="00A209D5">
        <w:rPr>
          <w:sz w:val="32"/>
          <w:szCs w:val="28"/>
        </w:rPr>
        <w:t>Объем межбюджетных трансфертов из федерального и областного бюджетов в 2019 году планируется в сумме 2 млрд. 724 млн. рублей, в 2020 году – 2 млрд. 573 млн. рублей, в 2021 году – 2 млрд. 706 млн. рублей. Однако, данные показатели в процессе принятия и исполнения бюджета, как показывает практика, могут быть изменены.</w:t>
      </w:r>
    </w:p>
    <w:p w:rsidR="00A17E61" w:rsidRPr="00A209D5" w:rsidRDefault="00A17E61" w:rsidP="00A209D5">
      <w:pPr>
        <w:pStyle w:val="a7"/>
        <w:tabs>
          <w:tab w:val="left" w:pos="709"/>
          <w:tab w:val="left" w:pos="851"/>
        </w:tabs>
        <w:autoSpaceDE w:val="0"/>
        <w:autoSpaceDN w:val="0"/>
        <w:adjustRightInd w:val="0"/>
        <w:spacing w:line="360" w:lineRule="auto"/>
        <w:ind w:left="0" w:firstLine="567"/>
        <w:jc w:val="both"/>
        <w:rPr>
          <w:sz w:val="32"/>
          <w:szCs w:val="28"/>
        </w:rPr>
      </w:pPr>
      <w:r w:rsidRPr="00A209D5">
        <w:rPr>
          <w:sz w:val="32"/>
          <w:szCs w:val="28"/>
        </w:rPr>
        <w:lastRenderedPageBreak/>
        <w:t xml:space="preserve">Предусмотренные проектом бюджета объемы ассигнований в области образования, культуры и архивной деятельности обеспечивают достижение уровня </w:t>
      </w:r>
      <w:r w:rsidRPr="00A209D5">
        <w:rPr>
          <w:color w:val="000000"/>
          <w:sz w:val="32"/>
          <w:szCs w:val="28"/>
        </w:rPr>
        <w:t>целевых показателей по заработной плате, установленных майскими указами Президента Российской Федерации</w:t>
      </w:r>
      <w:r w:rsidRPr="00A209D5">
        <w:rPr>
          <w:sz w:val="32"/>
          <w:szCs w:val="28"/>
        </w:rPr>
        <w:t>.</w:t>
      </w:r>
    </w:p>
    <w:p w:rsidR="00A17E61" w:rsidRPr="00A209D5" w:rsidRDefault="00A17E61" w:rsidP="00A209D5">
      <w:pPr>
        <w:pStyle w:val="a7"/>
        <w:tabs>
          <w:tab w:val="left" w:pos="709"/>
          <w:tab w:val="left" w:pos="851"/>
        </w:tabs>
        <w:autoSpaceDE w:val="0"/>
        <w:autoSpaceDN w:val="0"/>
        <w:adjustRightInd w:val="0"/>
        <w:spacing w:line="360" w:lineRule="auto"/>
        <w:ind w:left="0" w:firstLine="567"/>
        <w:jc w:val="both"/>
        <w:rPr>
          <w:sz w:val="32"/>
          <w:szCs w:val="28"/>
        </w:rPr>
      </w:pPr>
      <w:r w:rsidRPr="00A209D5">
        <w:rPr>
          <w:sz w:val="32"/>
          <w:szCs w:val="28"/>
        </w:rPr>
        <w:t xml:space="preserve">При этом по  педагогическим работникам школ целевой показатель превышает областной уровень (на 40%) и в связи с этим в течение ряда лет остается без изменений. Фонд оплаты труда педагогических работников школ финансируются за счет целевой субвенции из областного бюджета, и вопрос об увеличении целевого показателя для педагогических работников школ Новоуральска  необходимо решать на уровне Правительства Свердловской области. </w:t>
      </w:r>
    </w:p>
    <w:p w:rsidR="00A17E61" w:rsidRPr="00A209D5" w:rsidRDefault="00A17E61" w:rsidP="00A209D5">
      <w:pPr>
        <w:pStyle w:val="a7"/>
        <w:tabs>
          <w:tab w:val="left" w:pos="709"/>
          <w:tab w:val="left" w:pos="851"/>
        </w:tabs>
        <w:spacing w:line="360" w:lineRule="auto"/>
        <w:ind w:left="0" w:firstLine="567"/>
        <w:jc w:val="both"/>
        <w:rPr>
          <w:b/>
          <w:color w:val="000000"/>
          <w:sz w:val="32"/>
          <w:szCs w:val="28"/>
        </w:rPr>
      </w:pPr>
      <w:r w:rsidRPr="00A209D5">
        <w:rPr>
          <w:color w:val="000000"/>
          <w:sz w:val="32"/>
          <w:szCs w:val="28"/>
        </w:rPr>
        <w:t>Фонд оплаты труда учреждений, оплата труда работников которых финансируется за счет средств местного бюджета, проиндексирован на 4,3%</w:t>
      </w:r>
      <w:r w:rsidR="00A93CFD">
        <w:rPr>
          <w:color w:val="000000"/>
          <w:sz w:val="32"/>
          <w:szCs w:val="28"/>
        </w:rPr>
        <w:t xml:space="preserve"> </w:t>
      </w:r>
      <w:r w:rsidRPr="00A209D5">
        <w:rPr>
          <w:color w:val="000000"/>
          <w:sz w:val="32"/>
          <w:szCs w:val="28"/>
        </w:rPr>
        <w:t xml:space="preserve"> с 1 октября 2019 года</w:t>
      </w:r>
      <w:r w:rsidRPr="00A209D5">
        <w:rPr>
          <w:b/>
          <w:color w:val="000000"/>
          <w:sz w:val="32"/>
          <w:szCs w:val="28"/>
        </w:rPr>
        <w:t>.</w:t>
      </w:r>
    </w:p>
    <w:p w:rsidR="00A93CFD" w:rsidRDefault="00A17E61" w:rsidP="00A209D5">
      <w:pPr>
        <w:pStyle w:val="a7"/>
        <w:tabs>
          <w:tab w:val="left" w:pos="709"/>
          <w:tab w:val="left" w:pos="851"/>
        </w:tabs>
        <w:spacing w:line="360" w:lineRule="auto"/>
        <w:ind w:left="0" w:firstLine="567"/>
        <w:jc w:val="both"/>
        <w:rPr>
          <w:color w:val="000000"/>
          <w:sz w:val="32"/>
          <w:szCs w:val="28"/>
        </w:rPr>
      </w:pPr>
      <w:r w:rsidRPr="00A209D5">
        <w:rPr>
          <w:color w:val="000000"/>
          <w:sz w:val="32"/>
          <w:szCs w:val="28"/>
        </w:rPr>
        <w:t>При планировании фон</w:t>
      </w:r>
      <w:r w:rsidR="00A93CFD">
        <w:rPr>
          <w:color w:val="000000"/>
          <w:sz w:val="32"/>
          <w:szCs w:val="28"/>
        </w:rPr>
        <w:t>д</w:t>
      </w:r>
      <w:r w:rsidRPr="00A209D5">
        <w:rPr>
          <w:color w:val="000000"/>
          <w:sz w:val="32"/>
          <w:szCs w:val="28"/>
        </w:rPr>
        <w:t>а оплаты труда учреждений предусмотрен</w:t>
      </w:r>
      <w:r w:rsidR="00A93CFD">
        <w:rPr>
          <w:color w:val="000000"/>
          <w:sz w:val="32"/>
          <w:szCs w:val="28"/>
        </w:rPr>
        <w:t>о 13,8 млн</w:t>
      </w:r>
      <w:proofErr w:type="gramStart"/>
      <w:r w:rsidR="00A93CFD">
        <w:rPr>
          <w:color w:val="000000"/>
          <w:sz w:val="32"/>
          <w:szCs w:val="28"/>
        </w:rPr>
        <w:t>.р</w:t>
      </w:r>
      <w:proofErr w:type="gramEnd"/>
      <w:r w:rsidR="00A93CFD">
        <w:rPr>
          <w:color w:val="000000"/>
          <w:sz w:val="32"/>
          <w:szCs w:val="28"/>
        </w:rPr>
        <w:t>ублей</w:t>
      </w:r>
      <w:r w:rsidRPr="00A209D5">
        <w:rPr>
          <w:color w:val="000000"/>
          <w:sz w:val="32"/>
          <w:szCs w:val="28"/>
        </w:rPr>
        <w:t xml:space="preserve"> на доведение размера заработной платы низкоквалифицированных работников до уровня не ниже минимального размера оплаты труда с применением районного коэффициента. </w:t>
      </w:r>
    </w:p>
    <w:p w:rsidR="00A17E61" w:rsidRPr="00A209D5" w:rsidRDefault="00A17E61" w:rsidP="00A209D5">
      <w:pPr>
        <w:pStyle w:val="a7"/>
        <w:tabs>
          <w:tab w:val="left" w:pos="709"/>
          <w:tab w:val="left" w:pos="851"/>
        </w:tabs>
        <w:spacing w:line="360" w:lineRule="auto"/>
        <w:ind w:left="0" w:firstLine="567"/>
        <w:jc w:val="both"/>
        <w:rPr>
          <w:color w:val="000000"/>
          <w:sz w:val="32"/>
          <w:szCs w:val="28"/>
        </w:rPr>
      </w:pPr>
      <w:r w:rsidRPr="00A209D5">
        <w:rPr>
          <w:color w:val="000000"/>
          <w:sz w:val="32"/>
          <w:szCs w:val="28"/>
        </w:rPr>
        <w:t xml:space="preserve">Всего за счет средств бюджета планируется направить на заработную плату работников бюджетной сферы </w:t>
      </w:r>
      <w:r w:rsidRPr="00A209D5">
        <w:rPr>
          <w:sz w:val="32"/>
          <w:szCs w:val="28"/>
        </w:rPr>
        <w:t>2 млрд. 536 млн. рублей</w:t>
      </w:r>
      <w:r w:rsidRPr="00A209D5">
        <w:rPr>
          <w:color w:val="000000"/>
          <w:sz w:val="32"/>
          <w:szCs w:val="28"/>
        </w:rPr>
        <w:t xml:space="preserve">, что превышает расходы 2018 года более чем на </w:t>
      </w:r>
      <w:r w:rsidRPr="00A209D5">
        <w:rPr>
          <w:sz w:val="32"/>
          <w:szCs w:val="28"/>
        </w:rPr>
        <w:t>234 млн. рублей или на 10%.</w:t>
      </w:r>
    </w:p>
    <w:p w:rsidR="00A17E61" w:rsidRPr="00A209D5" w:rsidRDefault="00A17E61" w:rsidP="00A209D5">
      <w:pPr>
        <w:pStyle w:val="a7"/>
        <w:tabs>
          <w:tab w:val="left" w:pos="709"/>
          <w:tab w:val="left" w:pos="851"/>
        </w:tabs>
        <w:spacing w:line="360" w:lineRule="auto"/>
        <w:ind w:left="0" w:firstLine="567"/>
        <w:jc w:val="both"/>
        <w:rPr>
          <w:b/>
          <w:color w:val="000000"/>
          <w:sz w:val="32"/>
          <w:szCs w:val="28"/>
        </w:rPr>
      </w:pPr>
      <w:r w:rsidRPr="00A209D5">
        <w:rPr>
          <w:color w:val="000000"/>
          <w:sz w:val="32"/>
          <w:szCs w:val="28"/>
        </w:rPr>
        <w:t xml:space="preserve">Кроме того, более </w:t>
      </w:r>
      <w:r w:rsidRPr="00A209D5">
        <w:rPr>
          <w:color w:val="FF0000"/>
          <w:sz w:val="32"/>
          <w:szCs w:val="28"/>
        </w:rPr>
        <w:t xml:space="preserve"> </w:t>
      </w:r>
      <w:r w:rsidRPr="00A209D5">
        <w:rPr>
          <w:sz w:val="32"/>
          <w:szCs w:val="28"/>
        </w:rPr>
        <w:t>58</w:t>
      </w:r>
      <w:r w:rsidRPr="00A209D5">
        <w:rPr>
          <w:color w:val="000000"/>
          <w:sz w:val="32"/>
          <w:szCs w:val="28"/>
        </w:rPr>
        <w:t xml:space="preserve"> млн. рублей направят бюджетные и автономные учреждения в фонд оплаты труда за счет средств от предпринимательской деятельности</w:t>
      </w:r>
      <w:r w:rsidRPr="00A209D5">
        <w:rPr>
          <w:b/>
          <w:color w:val="000000"/>
          <w:sz w:val="32"/>
          <w:szCs w:val="28"/>
        </w:rPr>
        <w:t>.</w:t>
      </w:r>
    </w:p>
    <w:p w:rsidR="00A17E61" w:rsidRPr="00A209D5" w:rsidRDefault="00A17E61" w:rsidP="00A209D5">
      <w:pPr>
        <w:pStyle w:val="a7"/>
        <w:tabs>
          <w:tab w:val="left" w:pos="709"/>
          <w:tab w:val="left" w:pos="851"/>
        </w:tabs>
        <w:spacing w:line="360" w:lineRule="auto"/>
        <w:ind w:left="0" w:firstLine="567"/>
        <w:jc w:val="both"/>
        <w:rPr>
          <w:sz w:val="32"/>
          <w:szCs w:val="28"/>
        </w:rPr>
      </w:pPr>
      <w:r w:rsidRPr="00A209D5">
        <w:rPr>
          <w:sz w:val="32"/>
          <w:szCs w:val="28"/>
        </w:rPr>
        <w:t xml:space="preserve">Продолжится реализация Соглашения между Правительством Свердловской области и </w:t>
      </w:r>
      <w:proofErr w:type="spellStart"/>
      <w:r w:rsidRPr="00A209D5">
        <w:rPr>
          <w:sz w:val="32"/>
          <w:szCs w:val="28"/>
        </w:rPr>
        <w:t>Г</w:t>
      </w:r>
      <w:r w:rsidR="00E66DE0" w:rsidRPr="00A209D5">
        <w:rPr>
          <w:sz w:val="32"/>
          <w:szCs w:val="28"/>
        </w:rPr>
        <w:t>оскорпорацией</w:t>
      </w:r>
      <w:proofErr w:type="spellEnd"/>
      <w:r w:rsidRPr="00A209D5">
        <w:rPr>
          <w:sz w:val="32"/>
          <w:szCs w:val="28"/>
        </w:rPr>
        <w:t xml:space="preserve"> «</w:t>
      </w:r>
      <w:proofErr w:type="spellStart"/>
      <w:r w:rsidRPr="00A209D5">
        <w:rPr>
          <w:sz w:val="32"/>
          <w:szCs w:val="28"/>
        </w:rPr>
        <w:t>Росатом</w:t>
      </w:r>
      <w:proofErr w:type="spellEnd"/>
      <w:r w:rsidRPr="00A209D5">
        <w:rPr>
          <w:sz w:val="32"/>
          <w:szCs w:val="28"/>
        </w:rPr>
        <w:t xml:space="preserve">» о перечислении дополнительных средств в местный бюджет от дополнительных налогов, </w:t>
      </w:r>
      <w:r w:rsidRPr="00A209D5">
        <w:rPr>
          <w:sz w:val="32"/>
          <w:szCs w:val="28"/>
        </w:rPr>
        <w:lastRenderedPageBreak/>
        <w:t xml:space="preserve">уплачиваемых организациями Росатома в областной бюджет. В бюджет текущего года дополнительно поступит 300 млн. руб. указанных средств, в том числе на объекты, которые будут продолжены строительством в 2019 году: строительство физкультурно-оздоровительного комплекса в Южном районе, спортивной базы в районе горнолыжного комплекса. </w:t>
      </w:r>
    </w:p>
    <w:p w:rsidR="00A17E61" w:rsidRPr="00A209D5" w:rsidRDefault="00A17E61" w:rsidP="00A209D5">
      <w:pPr>
        <w:pStyle w:val="a7"/>
        <w:tabs>
          <w:tab w:val="left" w:pos="709"/>
          <w:tab w:val="left" w:pos="851"/>
        </w:tabs>
        <w:spacing w:line="360" w:lineRule="auto"/>
        <w:ind w:left="0" w:firstLine="567"/>
        <w:jc w:val="both"/>
        <w:rPr>
          <w:sz w:val="32"/>
          <w:szCs w:val="28"/>
        </w:rPr>
      </w:pPr>
      <w:r w:rsidRPr="00A209D5">
        <w:rPr>
          <w:sz w:val="32"/>
          <w:szCs w:val="28"/>
        </w:rPr>
        <w:t>По мероприятиям строительства, переходящим с 2018 года с целью непрерывного процесса финансового обеспечения достигнута договоренность с Министерством финансов Свердловской области и средства в сумме 150 млн</w:t>
      </w:r>
      <w:proofErr w:type="gramStart"/>
      <w:r w:rsidRPr="00A209D5">
        <w:rPr>
          <w:sz w:val="32"/>
          <w:szCs w:val="28"/>
        </w:rPr>
        <w:t>.р</w:t>
      </w:r>
      <w:proofErr w:type="gramEnd"/>
      <w:r w:rsidRPr="00A209D5">
        <w:rPr>
          <w:sz w:val="32"/>
          <w:szCs w:val="28"/>
        </w:rPr>
        <w:t xml:space="preserve">ублей предусмотрены в оценке расходных полномочий и соответственно поступят в 2019 году в виде дотаций. </w:t>
      </w:r>
    </w:p>
    <w:p w:rsidR="00A17E61" w:rsidRPr="00A209D5" w:rsidRDefault="00A93CFD" w:rsidP="00A93CFD">
      <w:pPr>
        <w:pStyle w:val="a3"/>
        <w:tabs>
          <w:tab w:val="left" w:pos="709"/>
          <w:tab w:val="left" w:pos="851"/>
        </w:tabs>
        <w:spacing w:before="0" w:beforeAutospacing="0" w:after="0" w:afterAutospacing="0" w:line="360" w:lineRule="auto"/>
        <w:ind w:firstLine="567"/>
        <w:jc w:val="both"/>
        <w:rPr>
          <w:sz w:val="32"/>
          <w:szCs w:val="28"/>
        </w:rPr>
      </w:pPr>
      <w:r w:rsidRPr="00A209D5">
        <w:rPr>
          <w:sz w:val="32"/>
          <w:szCs w:val="28"/>
        </w:rPr>
        <w:t>В проекте бюджета на 2019 год и на плановый период предусмотрено финансирование 15 муниципальных программ, охватывающих практически все сферы жизнедеятельности округа, включающие на</w:t>
      </w:r>
      <w:r>
        <w:rPr>
          <w:sz w:val="32"/>
          <w:szCs w:val="28"/>
        </w:rPr>
        <w:t xml:space="preserve">иболее приоритетные мероприятия </w:t>
      </w:r>
      <w:r w:rsidR="00A17E61" w:rsidRPr="00A209D5">
        <w:rPr>
          <w:sz w:val="32"/>
          <w:szCs w:val="28"/>
        </w:rPr>
        <w:t xml:space="preserve">с общим объемом финансирования </w:t>
      </w:r>
      <w:r w:rsidR="00E66DE0" w:rsidRPr="00A209D5">
        <w:rPr>
          <w:sz w:val="32"/>
          <w:szCs w:val="28"/>
        </w:rPr>
        <w:t xml:space="preserve">    </w:t>
      </w:r>
      <w:r w:rsidR="00A17E61" w:rsidRPr="00A209D5">
        <w:rPr>
          <w:sz w:val="32"/>
          <w:szCs w:val="28"/>
        </w:rPr>
        <w:t xml:space="preserve">в 2019 году 3 млрд. 878 млн. </w:t>
      </w:r>
      <w:r w:rsidR="00AC3EC1" w:rsidRPr="00A209D5">
        <w:rPr>
          <w:sz w:val="32"/>
          <w:szCs w:val="28"/>
        </w:rPr>
        <w:t>р</w:t>
      </w:r>
      <w:r w:rsidR="00A17E61" w:rsidRPr="00A209D5">
        <w:rPr>
          <w:sz w:val="32"/>
          <w:szCs w:val="28"/>
        </w:rPr>
        <w:t>ублей или 94,7% расходов бюджета.</w:t>
      </w:r>
      <w:r w:rsidR="00AC3EC1" w:rsidRPr="00A209D5">
        <w:rPr>
          <w:sz w:val="32"/>
          <w:szCs w:val="28"/>
        </w:rPr>
        <w:t xml:space="preserve"> </w:t>
      </w:r>
    </w:p>
    <w:p w:rsidR="006F12D4" w:rsidRPr="00A209D5" w:rsidRDefault="007F0A41" w:rsidP="00A209D5">
      <w:pPr>
        <w:spacing w:line="360" w:lineRule="auto"/>
        <w:ind w:firstLine="567"/>
        <w:jc w:val="both"/>
        <w:rPr>
          <w:sz w:val="32"/>
          <w:szCs w:val="28"/>
        </w:rPr>
      </w:pPr>
      <w:r w:rsidRPr="00A209D5">
        <w:rPr>
          <w:sz w:val="32"/>
          <w:szCs w:val="28"/>
        </w:rPr>
        <w:t>Значительную долю в расходах бюджета составляют расходы на реализацию муниципальной программы «Развитие системы образования Н</w:t>
      </w:r>
      <w:r w:rsidR="00097C9F" w:rsidRPr="00A209D5">
        <w:rPr>
          <w:sz w:val="32"/>
          <w:szCs w:val="28"/>
        </w:rPr>
        <w:t>овоуральского городского округа</w:t>
      </w:r>
      <w:r w:rsidRPr="00A209D5">
        <w:rPr>
          <w:sz w:val="32"/>
          <w:szCs w:val="28"/>
        </w:rPr>
        <w:t>» - 2 млрд. 202 млн. рублей – 53,8% от  общих расходов бюджета</w:t>
      </w:r>
      <w:r w:rsidR="00097C9F" w:rsidRPr="00A209D5">
        <w:rPr>
          <w:sz w:val="32"/>
          <w:szCs w:val="28"/>
        </w:rPr>
        <w:t>, за счет средств местного бюджета финансирование программы составит 885,8 млн</w:t>
      </w:r>
      <w:proofErr w:type="gramStart"/>
      <w:r w:rsidR="00097C9F" w:rsidRPr="00A209D5">
        <w:rPr>
          <w:sz w:val="32"/>
          <w:szCs w:val="28"/>
        </w:rPr>
        <w:t>.р</w:t>
      </w:r>
      <w:proofErr w:type="gramEnd"/>
      <w:r w:rsidR="00097C9F" w:rsidRPr="00A209D5">
        <w:rPr>
          <w:sz w:val="32"/>
          <w:szCs w:val="28"/>
        </w:rPr>
        <w:t>ублей.</w:t>
      </w:r>
      <w:r w:rsidR="00032773" w:rsidRPr="00A209D5">
        <w:rPr>
          <w:sz w:val="32"/>
          <w:szCs w:val="28"/>
        </w:rPr>
        <w:t xml:space="preserve"> Помимо финансирования образовательного процесса планируется начать в 2019 году за счет средств дополнительных налоговых отчислений Госкорпорации Росатом строительство пристроя к школе в деревне Починок, что позволит перейти с двухсменного режима обучения </w:t>
      </w:r>
      <w:r w:rsidR="006F12D4" w:rsidRPr="00A209D5">
        <w:rPr>
          <w:sz w:val="32"/>
          <w:szCs w:val="28"/>
        </w:rPr>
        <w:t xml:space="preserve">на обучение в одну смену, а также создаст безопасные и комфортные условия для организации питания школьников. В 2019 году будет </w:t>
      </w:r>
      <w:r w:rsidR="006F12D4" w:rsidRPr="00A209D5">
        <w:rPr>
          <w:sz w:val="32"/>
          <w:szCs w:val="28"/>
        </w:rPr>
        <w:lastRenderedPageBreak/>
        <w:t>профинансировано 40 млн</w:t>
      </w:r>
      <w:proofErr w:type="gramStart"/>
      <w:r w:rsidR="006F12D4" w:rsidRPr="00A209D5">
        <w:rPr>
          <w:sz w:val="32"/>
          <w:szCs w:val="28"/>
        </w:rPr>
        <w:t>.р</w:t>
      </w:r>
      <w:proofErr w:type="gramEnd"/>
      <w:r w:rsidR="006F12D4" w:rsidRPr="00A209D5">
        <w:rPr>
          <w:sz w:val="32"/>
          <w:szCs w:val="28"/>
        </w:rPr>
        <w:t>ублей, окончание строительства и финансирование в объеме 100 млн.рублей предусмотрено на 2020 год.</w:t>
      </w:r>
    </w:p>
    <w:p w:rsidR="007F0A41" w:rsidRPr="00A209D5" w:rsidRDefault="006F12D4" w:rsidP="00A209D5">
      <w:pPr>
        <w:pStyle w:val="a8"/>
        <w:spacing w:line="360" w:lineRule="auto"/>
        <w:ind w:firstLine="567"/>
        <w:jc w:val="both"/>
        <w:rPr>
          <w:sz w:val="32"/>
          <w:szCs w:val="28"/>
        </w:rPr>
      </w:pPr>
      <w:r w:rsidRPr="00A209D5">
        <w:rPr>
          <w:sz w:val="32"/>
          <w:szCs w:val="28"/>
        </w:rPr>
        <w:t>На капитальный ремонт зданий образовательных учреждений в 2019 году запланировано направить 91,8 млн</w:t>
      </w:r>
      <w:proofErr w:type="gramStart"/>
      <w:r w:rsidRPr="00A209D5">
        <w:rPr>
          <w:sz w:val="32"/>
          <w:szCs w:val="28"/>
        </w:rPr>
        <w:t>.р</w:t>
      </w:r>
      <w:proofErr w:type="gramEnd"/>
      <w:r w:rsidRPr="00A209D5">
        <w:rPr>
          <w:sz w:val="32"/>
          <w:szCs w:val="28"/>
        </w:rPr>
        <w:t>ублей, в том числе за счет дополнительных налоговых отчислений Госкорпорации Росатом  24,0 млн.рублей. Это позволит обеспечить требования антитеррористической, пожарной безопасности и санитарного законодательства, оборудовать спортивные площадки, обеспечить доступную среду для детей с ограниченными возможностями.</w:t>
      </w:r>
      <w:r w:rsidR="004642A1" w:rsidRPr="00A209D5">
        <w:rPr>
          <w:sz w:val="32"/>
          <w:szCs w:val="28"/>
        </w:rPr>
        <w:t xml:space="preserve"> </w:t>
      </w:r>
      <w:r w:rsidRPr="00A209D5">
        <w:rPr>
          <w:sz w:val="32"/>
          <w:szCs w:val="28"/>
        </w:rPr>
        <w:t xml:space="preserve">Предусмотрено приобретение легкового автомобиля для лагеря «Самоцветы».  </w:t>
      </w:r>
    </w:p>
    <w:p w:rsidR="00097C9F" w:rsidRPr="00A209D5" w:rsidRDefault="00097C9F" w:rsidP="00A209D5">
      <w:pPr>
        <w:tabs>
          <w:tab w:val="left" w:pos="540"/>
          <w:tab w:val="left" w:pos="900"/>
        </w:tabs>
        <w:spacing w:line="360" w:lineRule="auto"/>
        <w:ind w:firstLine="567"/>
        <w:jc w:val="both"/>
        <w:rPr>
          <w:sz w:val="32"/>
          <w:szCs w:val="28"/>
        </w:rPr>
      </w:pPr>
      <w:r w:rsidRPr="00A209D5">
        <w:rPr>
          <w:sz w:val="32"/>
          <w:szCs w:val="28"/>
        </w:rPr>
        <w:t>Расходы на финансирование программы «Развитие культуры в Новоуральском городском округе» составят в 2019 году 425,8 млн</w:t>
      </w:r>
      <w:proofErr w:type="gramStart"/>
      <w:r w:rsidRPr="00A209D5">
        <w:rPr>
          <w:sz w:val="32"/>
          <w:szCs w:val="28"/>
        </w:rPr>
        <w:t>.р</w:t>
      </w:r>
      <w:proofErr w:type="gramEnd"/>
      <w:r w:rsidRPr="00A209D5">
        <w:rPr>
          <w:sz w:val="32"/>
          <w:szCs w:val="28"/>
        </w:rPr>
        <w:t>ублей или 10,4% расходов бюджета. В рамках программы на 2019 год предусмотрено финансирование текущих расходов учреждений культуры по выполнению муниципального задания, а также проведение культурно-массовых мероприятий, фестивалей и выставок.</w:t>
      </w:r>
      <w:r w:rsidR="003434E4" w:rsidRPr="00A209D5">
        <w:rPr>
          <w:sz w:val="32"/>
          <w:szCs w:val="28"/>
        </w:rPr>
        <w:t xml:space="preserve"> Предусмотрено финансирование детского духового оркестра, численность которого в 2019 году планируется увеличить с 28 до 45 человек. На комплекс мероприятий, посвященных празднованию 65-летия города Новоуральска и 70-летия УЭХК в муниципальной программе предусмотрено более 11 млн</w:t>
      </w:r>
      <w:proofErr w:type="gramStart"/>
      <w:r w:rsidR="003434E4" w:rsidRPr="00A209D5">
        <w:rPr>
          <w:sz w:val="32"/>
          <w:szCs w:val="28"/>
        </w:rPr>
        <w:t>.р</w:t>
      </w:r>
      <w:proofErr w:type="gramEnd"/>
      <w:r w:rsidR="003434E4" w:rsidRPr="00A209D5">
        <w:rPr>
          <w:sz w:val="32"/>
          <w:szCs w:val="28"/>
        </w:rPr>
        <w:t>ублей.</w:t>
      </w:r>
    </w:p>
    <w:p w:rsidR="0060742E" w:rsidRPr="00A209D5" w:rsidRDefault="0060742E" w:rsidP="00A209D5">
      <w:pPr>
        <w:pStyle w:val="a8"/>
        <w:spacing w:line="360" w:lineRule="auto"/>
        <w:ind w:firstLine="567"/>
        <w:jc w:val="both"/>
        <w:rPr>
          <w:sz w:val="32"/>
          <w:szCs w:val="28"/>
        </w:rPr>
      </w:pPr>
      <w:r w:rsidRPr="00A209D5">
        <w:rPr>
          <w:sz w:val="32"/>
          <w:szCs w:val="28"/>
        </w:rPr>
        <w:t>По муниципальной программе «Социальная поддержка населения Новоуральского городского округа» запланировано на 2019 год 331,7 млн</w:t>
      </w:r>
      <w:proofErr w:type="gramStart"/>
      <w:r w:rsidRPr="00A209D5">
        <w:rPr>
          <w:sz w:val="32"/>
          <w:szCs w:val="28"/>
        </w:rPr>
        <w:t>.р</w:t>
      </w:r>
      <w:proofErr w:type="gramEnd"/>
      <w:r w:rsidRPr="00A209D5">
        <w:rPr>
          <w:sz w:val="32"/>
          <w:szCs w:val="28"/>
        </w:rPr>
        <w:t>ублей – 8,1% расходов бюджета. В перспективе трехлетки объемы финансирования сохраняются.</w:t>
      </w:r>
    </w:p>
    <w:p w:rsidR="0060742E" w:rsidRPr="00A209D5" w:rsidRDefault="0060742E" w:rsidP="00A209D5">
      <w:pPr>
        <w:tabs>
          <w:tab w:val="left" w:pos="540"/>
          <w:tab w:val="left" w:pos="900"/>
        </w:tabs>
        <w:spacing w:line="360" w:lineRule="auto"/>
        <w:ind w:firstLine="567"/>
        <w:jc w:val="both"/>
        <w:rPr>
          <w:sz w:val="32"/>
          <w:szCs w:val="28"/>
          <w:highlight w:val="yellow"/>
        </w:rPr>
      </w:pPr>
      <w:r w:rsidRPr="00A209D5">
        <w:rPr>
          <w:sz w:val="32"/>
          <w:szCs w:val="28"/>
        </w:rPr>
        <w:t xml:space="preserve"> В представленном проекте бюджет</w:t>
      </w:r>
      <w:r w:rsidR="00E66DE0" w:rsidRPr="00A209D5">
        <w:rPr>
          <w:sz w:val="32"/>
          <w:szCs w:val="28"/>
        </w:rPr>
        <w:t>а</w:t>
      </w:r>
      <w:r w:rsidRPr="00A209D5">
        <w:rPr>
          <w:sz w:val="32"/>
          <w:szCs w:val="28"/>
        </w:rPr>
        <w:t xml:space="preserve"> в полном объеме предусмотрены бюджетные ассигнования на реализацию мероприятий решения Думы </w:t>
      </w:r>
      <w:r w:rsidRPr="00A209D5">
        <w:rPr>
          <w:sz w:val="32"/>
          <w:szCs w:val="28"/>
        </w:rPr>
        <w:lastRenderedPageBreak/>
        <w:t xml:space="preserve">Новоуральского городского округа от </w:t>
      </w:r>
      <w:r w:rsidR="006C1647" w:rsidRPr="00A209D5">
        <w:rPr>
          <w:sz w:val="32"/>
          <w:szCs w:val="28"/>
        </w:rPr>
        <w:t>31</w:t>
      </w:r>
      <w:r w:rsidRPr="00A209D5">
        <w:rPr>
          <w:sz w:val="32"/>
          <w:szCs w:val="28"/>
        </w:rPr>
        <w:t>.10.201</w:t>
      </w:r>
      <w:r w:rsidR="006C1647" w:rsidRPr="00A209D5">
        <w:rPr>
          <w:sz w:val="32"/>
          <w:szCs w:val="28"/>
        </w:rPr>
        <w:t>8</w:t>
      </w:r>
      <w:r w:rsidRPr="00A209D5">
        <w:rPr>
          <w:sz w:val="32"/>
          <w:szCs w:val="28"/>
        </w:rPr>
        <w:t xml:space="preserve"> № 1</w:t>
      </w:r>
      <w:r w:rsidR="006C1647" w:rsidRPr="00A209D5">
        <w:rPr>
          <w:sz w:val="32"/>
          <w:szCs w:val="28"/>
        </w:rPr>
        <w:t>05</w:t>
      </w:r>
      <w:r w:rsidRPr="00A209D5">
        <w:rPr>
          <w:sz w:val="32"/>
          <w:szCs w:val="28"/>
        </w:rPr>
        <w:t xml:space="preserve"> «О мерах по социальной поддержке жителей Новоуральского городского округа на </w:t>
      </w:r>
      <w:r w:rsidR="006C1647" w:rsidRPr="00A209D5">
        <w:rPr>
          <w:sz w:val="32"/>
          <w:szCs w:val="28"/>
        </w:rPr>
        <w:t>2019</w:t>
      </w:r>
      <w:r w:rsidRPr="00A209D5">
        <w:rPr>
          <w:sz w:val="32"/>
          <w:szCs w:val="28"/>
        </w:rPr>
        <w:t xml:space="preserve"> год и плановый период </w:t>
      </w:r>
      <w:r w:rsidR="006C1647" w:rsidRPr="00A209D5">
        <w:rPr>
          <w:sz w:val="32"/>
          <w:szCs w:val="28"/>
        </w:rPr>
        <w:t>2020 и 2021</w:t>
      </w:r>
      <w:r w:rsidRPr="00A209D5">
        <w:rPr>
          <w:sz w:val="32"/>
          <w:szCs w:val="28"/>
        </w:rPr>
        <w:t xml:space="preserve"> годов».</w:t>
      </w:r>
    </w:p>
    <w:p w:rsidR="0060742E" w:rsidRPr="00A209D5" w:rsidRDefault="0060742E" w:rsidP="00A209D5">
      <w:pPr>
        <w:tabs>
          <w:tab w:val="left" w:pos="540"/>
          <w:tab w:val="left" w:pos="900"/>
        </w:tabs>
        <w:spacing w:line="360" w:lineRule="auto"/>
        <w:ind w:firstLine="567"/>
        <w:jc w:val="both"/>
        <w:rPr>
          <w:sz w:val="32"/>
          <w:szCs w:val="28"/>
        </w:rPr>
      </w:pPr>
      <w:r w:rsidRPr="00A209D5">
        <w:rPr>
          <w:sz w:val="32"/>
          <w:szCs w:val="28"/>
        </w:rPr>
        <w:t>Кроме того, за счёт целевых межбюджетных трансфертов предусмотрены бюджетные ассигнования на финансирование мероприятий монетизации льгот ЖКХ и предоставлению субсидий гражданам в 201</w:t>
      </w:r>
      <w:r w:rsidR="006C1647" w:rsidRPr="00A209D5">
        <w:rPr>
          <w:sz w:val="32"/>
          <w:szCs w:val="28"/>
        </w:rPr>
        <w:t>9</w:t>
      </w:r>
      <w:r w:rsidR="00CC410D" w:rsidRPr="00A209D5">
        <w:rPr>
          <w:sz w:val="32"/>
          <w:szCs w:val="28"/>
        </w:rPr>
        <w:t xml:space="preserve"> году 304,9</w:t>
      </w:r>
      <w:r w:rsidRPr="00A209D5">
        <w:rPr>
          <w:sz w:val="32"/>
          <w:szCs w:val="28"/>
        </w:rPr>
        <w:t xml:space="preserve"> млн</w:t>
      </w:r>
      <w:proofErr w:type="gramStart"/>
      <w:r w:rsidRPr="00A209D5">
        <w:rPr>
          <w:sz w:val="32"/>
          <w:szCs w:val="28"/>
        </w:rPr>
        <w:t>.р</w:t>
      </w:r>
      <w:proofErr w:type="gramEnd"/>
      <w:r w:rsidRPr="00A209D5">
        <w:rPr>
          <w:sz w:val="32"/>
          <w:szCs w:val="28"/>
        </w:rPr>
        <w:t xml:space="preserve">ублей, в </w:t>
      </w:r>
      <w:r w:rsidR="006C1647" w:rsidRPr="00A209D5">
        <w:rPr>
          <w:sz w:val="32"/>
          <w:szCs w:val="28"/>
        </w:rPr>
        <w:t>2020 и 2021</w:t>
      </w:r>
      <w:r w:rsidR="00CC410D" w:rsidRPr="00A209D5">
        <w:rPr>
          <w:sz w:val="32"/>
          <w:szCs w:val="28"/>
        </w:rPr>
        <w:t xml:space="preserve"> годах – 305,9</w:t>
      </w:r>
      <w:r w:rsidRPr="00A209D5">
        <w:rPr>
          <w:sz w:val="32"/>
          <w:szCs w:val="28"/>
        </w:rPr>
        <w:t xml:space="preserve"> млн.рублей ежегодно. Воспользоваться данными средствами смогут более 27 тыс. горожан.</w:t>
      </w:r>
    </w:p>
    <w:p w:rsidR="00CC410D" w:rsidRPr="00A209D5" w:rsidRDefault="00CC410D" w:rsidP="00A209D5">
      <w:pPr>
        <w:tabs>
          <w:tab w:val="left" w:pos="540"/>
          <w:tab w:val="left" w:pos="900"/>
        </w:tabs>
        <w:spacing w:line="360" w:lineRule="auto"/>
        <w:ind w:firstLine="567"/>
        <w:jc w:val="both"/>
        <w:rPr>
          <w:sz w:val="32"/>
          <w:szCs w:val="28"/>
        </w:rPr>
      </w:pPr>
      <w:r w:rsidRPr="00A209D5">
        <w:rPr>
          <w:sz w:val="32"/>
          <w:szCs w:val="28"/>
        </w:rPr>
        <w:t>Финансирование муниципальной программы «Развитие физической культуры, спорта, туризма и молодежной политики на территории Новоуральского городского округа» предусмотрено в 2019 году в сумме 328,6 млн</w:t>
      </w:r>
      <w:proofErr w:type="gramStart"/>
      <w:r w:rsidRPr="00A209D5">
        <w:rPr>
          <w:sz w:val="32"/>
          <w:szCs w:val="28"/>
        </w:rPr>
        <w:t>.р</w:t>
      </w:r>
      <w:proofErr w:type="gramEnd"/>
      <w:r w:rsidRPr="00A209D5">
        <w:rPr>
          <w:sz w:val="32"/>
          <w:szCs w:val="28"/>
        </w:rPr>
        <w:t>ублей или 8% расходов бюджета. Планируется начало строительства физкультурно-оздоровительного комплекса с общим объемом финансирования 162,8 млн</w:t>
      </w:r>
      <w:proofErr w:type="gramStart"/>
      <w:r w:rsidRPr="00A209D5">
        <w:rPr>
          <w:sz w:val="32"/>
          <w:szCs w:val="28"/>
        </w:rPr>
        <w:t>.р</w:t>
      </w:r>
      <w:proofErr w:type="gramEnd"/>
      <w:r w:rsidRPr="00A209D5">
        <w:rPr>
          <w:sz w:val="32"/>
          <w:szCs w:val="28"/>
        </w:rPr>
        <w:t xml:space="preserve">ублей, из них на 2019 год предусмотрено 53,2 млн.рублей. Окончание строительства в 2020 году. Также планируется завершение строительства в 2019 году спортивной базы </w:t>
      </w:r>
      <w:r w:rsidR="001C5A30" w:rsidRPr="00A209D5">
        <w:rPr>
          <w:sz w:val="32"/>
          <w:szCs w:val="28"/>
        </w:rPr>
        <w:t>на горнолыжном комплексе. На 2019 год предусмотрено 6,8 млн</w:t>
      </w:r>
      <w:proofErr w:type="gramStart"/>
      <w:r w:rsidR="001C5A30" w:rsidRPr="00A209D5">
        <w:rPr>
          <w:sz w:val="32"/>
          <w:szCs w:val="28"/>
        </w:rPr>
        <w:t>.р</w:t>
      </w:r>
      <w:proofErr w:type="gramEnd"/>
      <w:r w:rsidR="001C5A30" w:rsidRPr="00A209D5">
        <w:rPr>
          <w:sz w:val="32"/>
          <w:szCs w:val="28"/>
        </w:rPr>
        <w:t>ублей. 12 млн.рублей будут направлены на проектно-изыскательские работы по реконструкции Центрального стадиона, строительству бассейна и тренировочного крытого катка. Названные объекты капитального характера финансируются за счет дополнительных налоговых отчислений предприятий Госкорпорации Росатом.</w:t>
      </w:r>
    </w:p>
    <w:p w:rsidR="002A7A39" w:rsidRPr="00A209D5" w:rsidRDefault="002A7A39" w:rsidP="00A209D5">
      <w:pPr>
        <w:tabs>
          <w:tab w:val="left" w:pos="540"/>
          <w:tab w:val="left" w:pos="900"/>
        </w:tabs>
        <w:spacing w:line="360" w:lineRule="auto"/>
        <w:ind w:firstLine="567"/>
        <w:jc w:val="both"/>
        <w:rPr>
          <w:sz w:val="32"/>
          <w:szCs w:val="28"/>
        </w:rPr>
      </w:pPr>
      <w:r w:rsidRPr="00A209D5">
        <w:rPr>
          <w:sz w:val="32"/>
          <w:szCs w:val="28"/>
        </w:rPr>
        <w:t xml:space="preserve">С 2019 год планируется значительной увеличение  финансирования детской спортивной школы олимпийского резерва </w:t>
      </w:r>
      <w:r w:rsidR="00E66DE0" w:rsidRPr="00A209D5">
        <w:rPr>
          <w:sz w:val="32"/>
          <w:szCs w:val="28"/>
        </w:rPr>
        <w:t>с 18</w:t>
      </w:r>
      <w:r w:rsidR="00A9397A" w:rsidRPr="00A209D5">
        <w:rPr>
          <w:sz w:val="32"/>
          <w:szCs w:val="28"/>
        </w:rPr>
        <w:t>,6</w:t>
      </w:r>
      <w:r w:rsidRPr="00A209D5">
        <w:rPr>
          <w:sz w:val="32"/>
          <w:szCs w:val="28"/>
        </w:rPr>
        <w:t xml:space="preserve"> до 5</w:t>
      </w:r>
      <w:r w:rsidR="00E66DE0" w:rsidRPr="00A209D5">
        <w:rPr>
          <w:sz w:val="32"/>
          <w:szCs w:val="28"/>
        </w:rPr>
        <w:t>5</w:t>
      </w:r>
      <w:r w:rsidRPr="00A209D5">
        <w:rPr>
          <w:sz w:val="32"/>
          <w:szCs w:val="28"/>
        </w:rPr>
        <w:t>,3 млн</w:t>
      </w:r>
      <w:proofErr w:type="gramStart"/>
      <w:r w:rsidRPr="00A209D5">
        <w:rPr>
          <w:sz w:val="32"/>
          <w:szCs w:val="28"/>
        </w:rPr>
        <w:t>.р</w:t>
      </w:r>
      <w:proofErr w:type="gramEnd"/>
      <w:r w:rsidRPr="00A209D5">
        <w:rPr>
          <w:sz w:val="32"/>
          <w:szCs w:val="28"/>
        </w:rPr>
        <w:t>ублей, что связано с переводом ее из учреждений дополнительного образования в учреждение спортивной подготовки</w:t>
      </w:r>
      <w:r w:rsidR="00E66DE0" w:rsidRPr="00A209D5">
        <w:rPr>
          <w:sz w:val="32"/>
          <w:szCs w:val="28"/>
        </w:rPr>
        <w:t xml:space="preserve">, необходимостью </w:t>
      </w:r>
      <w:r w:rsidR="00E66DE0" w:rsidRPr="00A209D5">
        <w:rPr>
          <w:sz w:val="32"/>
          <w:szCs w:val="28"/>
        </w:rPr>
        <w:lastRenderedPageBreak/>
        <w:t>обеспечения тренировочного процесса согласно установленных нормативов для таких учреждений</w:t>
      </w:r>
      <w:r w:rsidRPr="00A209D5">
        <w:rPr>
          <w:sz w:val="32"/>
          <w:szCs w:val="28"/>
        </w:rPr>
        <w:t>.</w:t>
      </w:r>
    </w:p>
    <w:p w:rsidR="00EB7997" w:rsidRPr="00A209D5" w:rsidRDefault="00B71D0F" w:rsidP="00A209D5">
      <w:pPr>
        <w:tabs>
          <w:tab w:val="left" w:pos="709"/>
          <w:tab w:val="left" w:pos="851"/>
        </w:tabs>
        <w:spacing w:line="360" w:lineRule="auto"/>
        <w:ind w:firstLine="567"/>
        <w:jc w:val="both"/>
        <w:rPr>
          <w:sz w:val="32"/>
          <w:szCs w:val="28"/>
        </w:rPr>
      </w:pPr>
      <w:r w:rsidRPr="00A209D5">
        <w:rPr>
          <w:sz w:val="32"/>
          <w:szCs w:val="28"/>
        </w:rPr>
        <w:t>На окончание ремонта административного здания спортклуба Кедр запланировано 4,2 млн</w:t>
      </w:r>
      <w:proofErr w:type="gramStart"/>
      <w:r w:rsidRPr="00A209D5">
        <w:rPr>
          <w:sz w:val="32"/>
          <w:szCs w:val="28"/>
        </w:rPr>
        <w:t>.р</w:t>
      </w:r>
      <w:proofErr w:type="gramEnd"/>
      <w:r w:rsidRPr="00A209D5">
        <w:rPr>
          <w:sz w:val="32"/>
          <w:szCs w:val="28"/>
        </w:rPr>
        <w:t>ублей.</w:t>
      </w:r>
    </w:p>
    <w:p w:rsidR="00873932" w:rsidRPr="00A209D5" w:rsidRDefault="009A642B" w:rsidP="00A209D5">
      <w:pPr>
        <w:tabs>
          <w:tab w:val="left" w:pos="709"/>
          <w:tab w:val="left" w:pos="851"/>
        </w:tabs>
        <w:spacing w:line="360" w:lineRule="auto"/>
        <w:ind w:firstLine="567"/>
        <w:jc w:val="both"/>
        <w:rPr>
          <w:sz w:val="32"/>
          <w:szCs w:val="28"/>
        </w:rPr>
      </w:pPr>
      <w:r w:rsidRPr="00A209D5">
        <w:rPr>
          <w:sz w:val="32"/>
          <w:szCs w:val="28"/>
        </w:rPr>
        <w:t xml:space="preserve">Таким образом, 80,3% расходов бюджета имеют социальную направленность. </w:t>
      </w:r>
    </w:p>
    <w:p w:rsidR="003B6708" w:rsidRPr="00A209D5" w:rsidRDefault="009A642B" w:rsidP="00A209D5">
      <w:pPr>
        <w:spacing w:line="360" w:lineRule="auto"/>
        <w:ind w:firstLine="567"/>
        <w:jc w:val="both"/>
        <w:rPr>
          <w:sz w:val="32"/>
          <w:szCs w:val="28"/>
        </w:rPr>
      </w:pPr>
      <w:r w:rsidRPr="00A209D5">
        <w:rPr>
          <w:sz w:val="32"/>
          <w:szCs w:val="28"/>
        </w:rPr>
        <w:t>По программе  «Развитие транспортной инфраструктуры и дорожного хозяйства в Новоуральском городском округе» запланировано на 2019 год 243,8 млн</w:t>
      </w:r>
      <w:proofErr w:type="gramStart"/>
      <w:r w:rsidRPr="00A209D5">
        <w:rPr>
          <w:sz w:val="32"/>
          <w:szCs w:val="28"/>
        </w:rPr>
        <w:t>.р</w:t>
      </w:r>
      <w:proofErr w:type="gramEnd"/>
      <w:r w:rsidRPr="00A209D5">
        <w:rPr>
          <w:sz w:val="32"/>
          <w:szCs w:val="28"/>
        </w:rPr>
        <w:t>ублей или 6% расходов бюджета. На ремонт дорог запланировано 65,3 млн</w:t>
      </w:r>
      <w:proofErr w:type="gramStart"/>
      <w:r w:rsidRPr="00A209D5">
        <w:rPr>
          <w:sz w:val="32"/>
          <w:szCs w:val="28"/>
        </w:rPr>
        <w:t>.р</w:t>
      </w:r>
      <w:proofErr w:type="gramEnd"/>
      <w:r w:rsidRPr="00A209D5">
        <w:rPr>
          <w:sz w:val="32"/>
          <w:szCs w:val="28"/>
        </w:rPr>
        <w:t xml:space="preserve">ублей. В 2019 году планируется капитальный ремонт автомобильной дороги по улице </w:t>
      </w:r>
      <w:proofErr w:type="gramStart"/>
      <w:r w:rsidRPr="00A209D5">
        <w:rPr>
          <w:sz w:val="32"/>
          <w:szCs w:val="28"/>
        </w:rPr>
        <w:t>Зеленая</w:t>
      </w:r>
      <w:proofErr w:type="gramEnd"/>
      <w:r w:rsidRPr="00A209D5">
        <w:rPr>
          <w:sz w:val="32"/>
          <w:szCs w:val="28"/>
        </w:rPr>
        <w:t xml:space="preserve"> в селе Тарасково. Кроме того, планируется ремонт 66 тыс.кв</w:t>
      </w:r>
      <w:proofErr w:type="gramStart"/>
      <w:r w:rsidRPr="00A209D5">
        <w:rPr>
          <w:sz w:val="32"/>
          <w:szCs w:val="28"/>
        </w:rPr>
        <w:t>.м</w:t>
      </w:r>
      <w:proofErr w:type="gramEnd"/>
      <w:r w:rsidRPr="00A209D5">
        <w:rPr>
          <w:sz w:val="32"/>
          <w:szCs w:val="28"/>
        </w:rPr>
        <w:t xml:space="preserve"> автомобильных дорог.</w:t>
      </w:r>
    </w:p>
    <w:p w:rsidR="003B6708" w:rsidRPr="00A209D5" w:rsidRDefault="003B6708" w:rsidP="00A209D5">
      <w:pPr>
        <w:tabs>
          <w:tab w:val="left" w:pos="1040"/>
        </w:tabs>
        <w:spacing w:line="360" w:lineRule="auto"/>
        <w:ind w:firstLine="567"/>
        <w:jc w:val="both"/>
        <w:rPr>
          <w:sz w:val="32"/>
          <w:szCs w:val="28"/>
        </w:rPr>
      </w:pPr>
      <w:r w:rsidRPr="00A209D5">
        <w:rPr>
          <w:sz w:val="32"/>
          <w:szCs w:val="28"/>
        </w:rPr>
        <w:t>Увеличены по сравнению с текущим годом расходы на ремонт тротуаров. Запланировано 11,9 млн</w:t>
      </w:r>
      <w:proofErr w:type="gramStart"/>
      <w:r w:rsidRPr="00A209D5">
        <w:rPr>
          <w:sz w:val="32"/>
          <w:szCs w:val="28"/>
        </w:rPr>
        <w:t>.р</w:t>
      </w:r>
      <w:proofErr w:type="gramEnd"/>
      <w:r w:rsidRPr="00A209D5">
        <w:rPr>
          <w:sz w:val="32"/>
          <w:szCs w:val="28"/>
        </w:rPr>
        <w:t>ублей. Будут продолжены работы по ремонту дворовых проездов и заездов к ним, замене и ремонту автобусных  павильонов. Предусмотрено финансирование льготного проезда отдельных категорий граждан  к  загородным садовым участкам в летний период и в сельские населенные пункты круглогодично.</w:t>
      </w:r>
    </w:p>
    <w:p w:rsidR="009A642B" w:rsidRPr="00A209D5" w:rsidRDefault="00A56BC2" w:rsidP="00A209D5">
      <w:pPr>
        <w:spacing w:line="360" w:lineRule="auto"/>
        <w:ind w:firstLine="567"/>
        <w:jc w:val="both"/>
        <w:rPr>
          <w:sz w:val="32"/>
          <w:szCs w:val="28"/>
        </w:rPr>
      </w:pPr>
      <w:r w:rsidRPr="00A209D5">
        <w:rPr>
          <w:sz w:val="32"/>
          <w:szCs w:val="28"/>
        </w:rPr>
        <w:t xml:space="preserve">По программе </w:t>
      </w:r>
      <w:r w:rsidR="009A642B" w:rsidRPr="00A209D5">
        <w:rPr>
          <w:sz w:val="32"/>
          <w:szCs w:val="28"/>
        </w:rPr>
        <w:t>«</w:t>
      </w:r>
      <w:r w:rsidRPr="00A209D5">
        <w:rPr>
          <w:sz w:val="32"/>
          <w:szCs w:val="28"/>
        </w:rPr>
        <w:t>Развитие ж</w:t>
      </w:r>
      <w:r w:rsidR="009A642B" w:rsidRPr="00A209D5">
        <w:rPr>
          <w:sz w:val="32"/>
          <w:szCs w:val="28"/>
        </w:rPr>
        <w:t>илищно-коммунально</w:t>
      </w:r>
      <w:r w:rsidRPr="00A209D5">
        <w:rPr>
          <w:sz w:val="32"/>
          <w:szCs w:val="28"/>
        </w:rPr>
        <w:t>го хозяйства о повышение энергетической эффективности в Новоуральском городском округе» запланировано на 2019</w:t>
      </w:r>
      <w:r w:rsidR="009A642B" w:rsidRPr="00A209D5">
        <w:rPr>
          <w:sz w:val="32"/>
          <w:szCs w:val="28"/>
        </w:rPr>
        <w:t xml:space="preserve"> год </w:t>
      </w:r>
      <w:r w:rsidRPr="00A209D5">
        <w:rPr>
          <w:sz w:val="32"/>
          <w:szCs w:val="28"/>
        </w:rPr>
        <w:t>119</w:t>
      </w:r>
      <w:r w:rsidR="009A642B" w:rsidRPr="00A209D5">
        <w:rPr>
          <w:sz w:val="32"/>
          <w:szCs w:val="28"/>
        </w:rPr>
        <w:t>,3 млн</w:t>
      </w:r>
      <w:proofErr w:type="gramStart"/>
      <w:r w:rsidR="009A642B" w:rsidRPr="00A209D5">
        <w:rPr>
          <w:sz w:val="32"/>
          <w:szCs w:val="28"/>
        </w:rPr>
        <w:t>.р</w:t>
      </w:r>
      <w:proofErr w:type="gramEnd"/>
      <w:r w:rsidR="009A642B" w:rsidRPr="00A209D5">
        <w:rPr>
          <w:sz w:val="32"/>
          <w:szCs w:val="28"/>
        </w:rPr>
        <w:t xml:space="preserve">ублей или </w:t>
      </w:r>
      <w:r w:rsidRPr="00A209D5">
        <w:rPr>
          <w:sz w:val="32"/>
          <w:szCs w:val="28"/>
        </w:rPr>
        <w:t>2,9</w:t>
      </w:r>
      <w:r w:rsidR="009A642B" w:rsidRPr="00A209D5">
        <w:rPr>
          <w:sz w:val="32"/>
          <w:szCs w:val="28"/>
        </w:rPr>
        <w:t xml:space="preserve">% расходов бюджета. </w:t>
      </w:r>
    </w:p>
    <w:p w:rsidR="00DA1AD3" w:rsidRPr="00A209D5" w:rsidRDefault="00DA1AD3" w:rsidP="00A209D5">
      <w:pPr>
        <w:pStyle w:val="a8"/>
        <w:spacing w:line="360" w:lineRule="auto"/>
        <w:ind w:firstLine="567"/>
        <w:jc w:val="both"/>
        <w:rPr>
          <w:sz w:val="32"/>
          <w:szCs w:val="28"/>
        </w:rPr>
      </w:pPr>
      <w:r w:rsidRPr="00A209D5">
        <w:rPr>
          <w:sz w:val="32"/>
          <w:szCs w:val="28"/>
        </w:rPr>
        <w:t xml:space="preserve">Проектом бюджета традиционно предусмотрено финансирование на содержание объектов благоустройства, в том числе на посадку и содержание цветников, содержание городских лесов и гидротехнических сооружений, уличного освещения, содержание детских игровых комплексов (8 площадок) и спортивных площадок с уличными </w:t>
      </w:r>
      <w:r w:rsidRPr="00A209D5">
        <w:rPr>
          <w:sz w:val="32"/>
          <w:szCs w:val="28"/>
        </w:rPr>
        <w:lastRenderedPageBreak/>
        <w:t>тренажерами (3 площадки), строительство снежных городков в городе и 4-х в сельских населенных пунктах.</w:t>
      </w:r>
    </w:p>
    <w:p w:rsidR="00DA1AD3" w:rsidRPr="00A209D5" w:rsidRDefault="00DA1AD3" w:rsidP="00A209D5">
      <w:pPr>
        <w:pStyle w:val="a8"/>
        <w:spacing w:line="360" w:lineRule="auto"/>
        <w:ind w:firstLine="567"/>
        <w:jc w:val="both"/>
        <w:rPr>
          <w:sz w:val="32"/>
          <w:szCs w:val="28"/>
        </w:rPr>
      </w:pPr>
      <w:r w:rsidRPr="00A209D5">
        <w:rPr>
          <w:sz w:val="32"/>
          <w:szCs w:val="28"/>
        </w:rPr>
        <w:t>В связи с распространением борщевика Сосновского средства запланировано 1,5 млн</w:t>
      </w:r>
      <w:proofErr w:type="gramStart"/>
      <w:r w:rsidRPr="00A209D5">
        <w:rPr>
          <w:sz w:val="32"/>
          <w:szCs w:val="28"/>
        </w:rPr>
        <w:t>.р</w:t>
      </w:r>
      <w:proofErr w:type="gramEnd"/>
      <w:r w:rsidRPr="00A209D5">
        <w:rPr>
          <w:sz w:val="32"/>
          <w:szCs w:val="28"/>
        </w:rPr>
        <w:t>ублей на его уничтожение.</w:t>
      </w:r>
    </w:p>
    <w:p w:rsidR="00DA1AD3" w:rsidRPr="00A209D5" w:rsidRDefault="00DA1AD3" w:rsidP="00A209D5">
      <w:pPr>
        <w:spacing w:line="360" w:lineRule="auto"/>
        <w:ind w:firstLine="708"/>
        <w:jc w:val="both"/>
        <w:rPr>
          <w:sz w:val="32"/>
          <w:szCs w:val="28"/>
        </w:rPr>
      </w:pPr>
      <w:r w:rsidRPr="00A209D5">
        <w:rPr>
          <w:sz w:val="32"/>
          <w:szCs w:val="28"/>
        </w:rPr>
        <w:t>Для предоставления субсидий из областного бюджета на софинансирование предусмотрены средства на строительство уличного газопровода в селе Тарасково – 0,7 млн</w:t>
      </w:r>
      <w:proofErr w:type="gramStart"/>
      <w:r w:rsidRPr="00A209D5">
        <w:rPr>
          <w:sz w:val="32"/>
          <w:szCs w:val="28"/>
        </w:rPr>
        <w:t>.р</w:t>
      </w:r>
      <w:proofErr w:type="gramEnd"/>
      <w:r w:rsidRPr="00A209D5">
        <w:rPr>
          <w:sz w:val="32"/>
          <w:szCs w:val="28"/>
        </w:rPr>
        <w:t xml:space="preserve">ублей. </w:t>
      </w:r>
    </w:p>
    <w:p w:rsidR="000B5B40" w:rsidRPr="00A209D5" w:rsidRDefault="000B5B40" w:rsidP="00A209D5">
      <w:pPr>
        <w:spacing w:line="360" w:lineRule="auto"/>
        <w:ind w:firstLine="708"/>
        <w:jc w:val="both"/>
        <w:rPr>
          <w:sz w:val="32"/>
          <w:szCs w:val="28"/>
        </w:rPr>
      </w:pPr>
      <w:r w:rsidRPr="00A209D5">
        <w:rPr>
          <w:sz w:val="32"/>
          <w:szCs w:val="28"/>
        </w:rPr>
        <w:t>Для завершения перевода на природный газ домов 2, 4, 7, 9 по улице Ленина необходимо выполнить работы внутри жилых помещений. На возмещение затрат предусмотрен 1 млн</w:t>
      </w:r>
      <w:proofErr w:type="gramStart"/>
      <w:r w:rsidRPr="00A209D5">
        <w:rPr>
          <w:sz w:val="32"/>
          <w:szCs w:val="28"/>
        </w:rPr>
        <w:t>.р</w:t>
      </w:r>
      <w:proofErr w:type="gramEnd"/>
      <w:r w:rsidRPr="00A209D5">
        <w:rPr>
          <w:sz w:val="32"/>
          <w:szCs w:val="28"/>
        </w:rPr>
        <w:t xml:space="preserve">ублей на 2019 год. </w:t>
      </w:r>
    </w:p>
    <w:p w:rsidR="00DA1AD3" w:rsidRPr="00A209D5" w:rsidRDefault="00DA1AD3" w:rsidP="00A209D5">
      <w:pPr>
        <w:spacing w:line="360" w:lineRule="auto"/>
        <w:ind w:firstLine="708"/>
        <w:jc w:val="both"/>
        <w:rPr>
          <w:sz w:val="32"/>
          <w:szCs w:val="28"/>
        </w:rPr>
      </w:pPr>
      <w:r w:rsidRPr="00A209D5">
        <w:rPr>
          <w:sz w:val="32"/>
          <w:szCs w:val="28"/>
        </w:rPr>
        <w:t>С целью устройства парковок в районе лицея №58, домов 10а, 12а, 14а по улице Комсомольской и части тротуара по улице Победы  в районе домов 26а, 28а, 30а необходимо заменить участки водопроводов – на эти цели предусмотрено 7,0 млн</w:t>
      </w:r>
      <w:proofErr w:type="gramStart"/>
      <w:r w:rsidRPr="00A209D5">
        <w:rPr>
          <w:sz w:val="32"/>
          <w:szCs w:val="28"/>
        </w:rPr>
        <w:t>.р</w:t>
      </w:r>
      <w:proofErr w:type="gramEnd"/>
      <w:r w:rsidRPr="00A209D5">
        <w:rPr>
          <w:sz w:val="32"/>
          <w:szCs w:val="28"/>
        </w:rPr>
        <w:t>ублей.</w:t>
      </w:r>
    </w:p>
    <w:p w:rsidR="00DA1AD3" w:rsidRPr="00A209D5" w:rsidRDefault="000B5B40" w:rsidP="00A209D5">
      <w:pPr>
        <w:pStyle w:val="a8"/>
        <w:spacing w:line="360" w:lineRule="auto"/>
        <w:ind w:firstLine="567"/>
        <w:jc w:val="both"/>
        <w:rPr>
          <w:sz w:val="32"/>
          <w:szCs w:val="28"/>
        </w:rPr>
      </w:pPr>
      <w:r w:rsidRPr="00A209D5">
        <w:rPr>
          <w:sz w:val="32"/>
          <w:szCs w:val="28"/>
        </w:rPr>
        <w:t>На финансирование модернизации технологии обеззараживания очищенных сточных вод предусмотрено 11,6 млн</w:t>
      </w:r>
      <w:proofErr w:type="gramStart"/>
      <w:r w:rsidRPr="00A209D5">
        <w:rPr>
          <w:sz w:val="32"/>
          <w:szCs w:val="28"/>
        </w:rPr>
        <w:t>.р</w:t>
      </w:r>
      <w:proofErr w:type="gramEnd"/>
      <w:r w:rsidRPr="00A209D5">
        <w:rPr>
          <w:sz w:val="32"/>
          <w:szCs w:val="28"/>
        </w:rPr>
        <w:t>ублей на условиях софинансирования с МУП «Водоканал». Кроме того, на условиях софинансирования предусмотрено 1,3 млн</w:t>
      </w:r>
      <w:proofErr w:type="gramStart"/>
      <w:r w:rsidRPr="00A209D5">
        <w:rPr>
          <w:sz w:val="32"/>
          <w:szCs w:val="28"/>
        </w:rPr>
        <w:t>.р</w:t>
      </w:r>
      <w:proofErr w:type="gramEnd"/>
      <w:r w:rsidRPr="00A209D5">
        <w:rPr>
          <w:sz w:val="32"/>
          <w:szCs w:val="28"/>
        </w:rPr>
        <w:t>ублей на ремонт инженерных сетей.</w:t>
      </w:r>
    </w:p>
    <w:p w:rsidR="009A642B" w:rsidRPr="00A209D5" w:rsidRDefault="009A642B" w:rsidP="00A209D5">
      <w:pPr>
        <w:spacing w:line="360" w:lineRule="auto"/>
        <w:ind w:firstLine="567"/>
        <w:jc w:val="both"/>
        <w:rPr>
          <w:sz w:val="32"/>
          <w:szCs w:val="28"/>
        </w:rPr>
      </w:pPr>
      <w:r w:rsidRPr="00A209D5">
        <w:rPr>
          <w:sz w:val="32"/>
          <w:szCs w:val="28"/>
        </w:rPr>
        <w:t>Начиная с 2018 года, поставлена задача привлечения средств обл</w:t>
      </w:r>
      <w:r w:rsidR="00BF7902" w:rsidRPr="00A209D5">
        <w:rPr>
          <w:sz w:val="32"/>
          <w:szCs w:val="28"/>
        </w:rPr>
        <w:t xml:space="preserve">астного бюджета на поддержку муниципальной </w:t>
      </w:r>
      <w:r w:rsidRPr="00A209D5">
        <w:rPr>
          <w:sz w:val="32"/>
          <w:szCs w:val="28"/>
        </w:rPr>
        <w:t xml:space="preserve">программы «Формирование современной городской среды» в рамках государственной программы Свердловской области «Развитие жилищно-коммунального хозяйства и повышение энергетической эффективности в Свердловской области до 2024 года». </w:t>
      </w:r>
      <w:r w:rsidR="00BF7902" w:rsidRPr="00A209D5">
        <w:rPr>
          <w:sz w:val="32"/>
          <w:szCs w:val="28"/>
        </w:rPr>
        <w:t>В</w:t>
      </w:r>
      <w:r w:rsidRPr="00A209D5">
        <w:rPr>
          <w:sz w:val="32"/>
          <w:szCs w:val="28"/>
        </w:rPr>
        <w:t xml:space="preserve"> проекте бюджета </w:t>
      </w:r>
      <w:r w:rsidR="00BF7902" w:rsidRPr="00A209D5">
        <w:rPr>
          <w:sz w:val="32"/>
          <w:szCs w:val="28"/>
        </w:rPr>
        <w:t xml:space="preserve">на 2019 год </w:t>
      </w:r>
      <w:r w:rsidRPr="00A209D5">
        <w:rPr>
          <w:sz w:val="32"/>
          <w:szCs w:val="28"/>
        </w:rPr>
        <w:t xml:space="preserve">предусмотрено </w:t>
      </w:r>
      <w:r w:rsidR="00BF7902" w:rsidRPr="00A209D5">
        <w:rPr>
          <w:sz w:val="32"/>
          <w:szCs w:val="28"/>
        </w:rPr>
        <w:t xml:space="preserve">48,4 </w:t>
      </w:r>
      <w:r w:rsidRPr="00A209D5">
        <w:rPr>
          <w:sz w:val="32"/>
          <w:szCs w:val="28"/>
        </w:rPr>
        <w:t xml:space="preserve">млн. рублей, в том числе </w:t>
      </w:r>
      <w:r w:rsidR="00E65A04" w:rsidRPr="00A209D5">
        <w:rPr>
          <w:sz w:val="32"/>
          <w:szCs w:val="28"/>
        </w:rPr>
        <w:t xml:space="preserve"> для соблюдения условия софинасирования 0,9 млн</w:t>
      </w:r>
      <w:proofErr w:type="gramStart"/>
      <w:r w:rsidR="00E65A04" w:rsidRPr="00A209D5">
        <w:rPr>
          <w:sz w:val="32"/>
          <w:szCs w:val="28"/>
        </w:rPr>
        <w:t>.р</w:t>
      </w:r>
      <w:proofErr w:type="gramEnd"/>
      <w:r w:rsidR="00E65A04" w:rsidRPr="00A209D5">
        <w:rPr>
          <w:sz w:val="32"/>
          <w:szCs w:val="28"/>
        </w:rPr>
        <w:t xml:space="preserve">ублей на благоустройство Аллеи Молодежи. </w:t>
      </w:r>
      <w:r w:rsidR="00E65A04" w:rsidRPr="00A209D5">
        <w:rPr>
          <w:sz w:val="32"/>
          <w:szCs w:val="28"/>
        </w:rPr>
        <w:lastRenderedPageBreak/>
        <w:t xml:space="preserve">Данный объект поддержали жители города на публичных обсуждениях, из областного бюджета </w:t>
      </w:r>
      <w:r w:rsidR="00AF7FDD" w:rsidRPr="00A209D5">
        <w:rPr>
          <w:sz w:val="32"/>
          <w:szCs w:val="28"/>
        </w:rPr>
        <w:t>ожидается</w:t>
      </w:r>
      <w:r w:rsidR="00E65A04" w:rsidRPr="00A209D5">
        <w:rPr>
          <w:sz w:val="32"/>
          <w:szCs w:val="28"/>
        </w:rPr>
        <w:t xml:space="preserve"> в</w:t>
      </w:r>
      <w:r w:rsidR="00E66DE0" w:rsidRPr="00A209D5">
        <w:rPr>
          <w:sz w:val="32"/>
          <w:szCs w:val="28"/>
        </w:rPr>
        <w:t xml:space="preserve"> </w:t>
      </w:r>
      <w:r w:rsidR="00E65A04" w:rsidRPr="00A209D5">
        <w:rPr>
          <w:sz w:val="32"/>
          <w:szCs w:val="28"/>
        </w:rPr>
        <w:t>2019 году 54 млн</w:t>
      </w:r>
      <w:proofErr w:type="gramStart"/>
      <w:r w:rsidR="00E65A04" w:rsidRPr="00A209D5">
        <w:rPr>
          <w:sz w:val="32"/>
          <w:szCs w:val="28"/>
        </w:rPr>
        <w:t>.р</w:t>
      </w:r>
      <w:proofErr w:type="gramEnd"/>
      <w:r w:rsidR="00E65A04" w:rsidRPr="00A209D5">
        <w:rPr>
          <w:sz w:val="32"/>
          <w:szCs w:val="28"/>
        </w:rPr>
        <w:t>ублей, в 2020 году 33,5 млн.рублей.</w:t>
      </w:r>
      <w:r w:rsidR="00423C5F" w:rsidRPr="00A209D5">
        <w:rPr>
          <w:sz w:val="32"/>
          <w:szCs w:val="28"/>
        </w:rPr>
        <w:t xml:space="preserve"> Планируется продолжить </w:t>
      </w:r>
      <w:r w:rsidRPr="00A209D5">
        <w:rPr>
          <w:sz w:val="32"/>
          <w:szCs w:val="28"/>
        </w:rPr>
        <w:t xml:space="preserve">благоустройство  дворов. </w:t>
      </w:r>
      <w:r w:rsidR="00423C5F" w:rsidRPr="00A209D5">
        <w:rPr>
          <w:sz w:val="32"/>
          <w:szCs w:val="28"/>
        </w:rPr>
        <w:t>На эти цели предусмотрено 20,0 млн</w:t>
      </w:r>
      <w:proofErr w:type="gramStart"/>
      <w:r w:rsidR="00423C5F" w:rsidRPr="00A209D5">
        <w:rPr>
          <w:sz w:val="32"/>
          <w:szCs w:val="28"/>
        </w:rPr>
        <w:t>.р</w:t>
      </w:r>
      <w:proofErr w:type="gramEnd"/>
      <w:r w:rsidR="00423C5F" w:rsidRPr="00A209D5">
        <w:rPr>
          <w:sz w:val="32"/>
          <w:szCs w:val="28"/>
        </w:rPr>
        <w:t xml:space="preserve">ублей, </w:t>
      </w:r>
      <w:proofErr w:type="spellStart"/>
      <w:r w:rsidR="00E66DE0" w:rsidRPr="00A209D5">
        <w:rPr>
          <w:sz w:val="32"/>
          <w:szCs w:val="28"/>
        </w:rPr>
        <w:t>Благоустроительные</w:t>
      </w:r>
      <w:proofErr w:type="spellEnd"/>
      <w:r w:rsidR="00E66DE0" w:rsidRPr="00A209D5">
        <w:rPr>
          <w:sz w:val="32"/>
          <w:szCs w:val="28"/>
        </w:rPr>
        <w:t xml:space="preserve"> работы будут проводиться</w:t>
      </w:r>
      <w:r w:rsidR="00423C5F" w:rsidRPr="00A209D5">
        <w:rPr>
          <w:sz w:val="32"/>
          <w:szCs w:val="28"/>
        </w:rPr>
        <w:t xml:space="preserve"> на дворовых территориях </w:t>
      </w:r>
      <w:r w:rsidR="00E66DE0" w:rsidRPr="00A209D5">
        <w:rPr>
          <w:sz w:val="32"/>
          <w:szCs w:val="28"/>
        </w:rPr>
        <w:t xml:space="preserve">и </w:t>
      </w:r>
      <w:r w:rsidR="00423C5F" w:rsidRPr="00A209D5">
        <w:rPr>
          <w:sz w:val="32"/>
          <w:szCs w:val="28"/>
        </w:rPr>
        <w:t>по наказам избирателей, на эти цели запланировано 11,9 млн.рублей.</w:t>
      </w:r>
    </w:p>
    <w:p w:rsidR="00423C5F" w:rsidRPr="00A209D5" w:rsidRDefault="00423C5F" w:rsidP="00A209D5">
      <w:pPr>
        <w:spacing w:line="360" w:lineRule="auto"/>
        <w:ind w:firstLine="567"/>
        <w:jc w:val="both"/>
        <w:rPr>
          <w:sz w:val="32"/>
          <w:szCs w:val="28"/>
        </w:rPr>
      </w:pPr>
      <w:r w:rsidRPr="00A209D5">
        <w:rPr>
          <w:sz w:val="32"/>
          <w:szCs w:val="28"/>
        </w:rPr>
        <w:t>Всего по наказам избирателей будет профинансировано мероприятий на 36,8 млн</w:t>
      </w:r>
      <w:proofErr w:type="gramStart"/>
      <w:r w:rsidRPr="00A209D5">
        <w:rPr>
          <w:sz w:val="32"/>
          <w:szCs w:val="28"/>
        </w:rPr>
        <w:t>.р</w:t>
      </w:r>
      <w:proofErr w:type="gramEnd"/>
      <w:r w:rsidRPr="00A209D5">
        <w:rPr>
          <w:sz w:val="32"/>
          <w:szCs w:val="28"/>
        </w:rPr>
        <w:t>ублей, в том числе средства будут направлены на обустройство стоянок, благоустройство скверов</w:t>
      </w:r>
      <w:r w:rsidR="00AA53B3" w:rsidRPr="00A209D5">
        <w:rPr>
          <w:sz w:val="32"/>
          <w:szCs w:val="28"/>
        </w:rPr>
        <w:t>. За счёт средств дополнительных налоговых отчислений предприятий Госкорпорации Росатом будет выполнено благоустройство сквера у НТИ НИЯУ МИФИ.</w:t>
      </w:r>
    </w:p>
    <w:p w:rsidR="009A642B" w:rsidRPr="00A209D5" w:rsidRDefault="009A642B" w:rsidP="00A209D5">
      <w:pPr>
        <w:pStyle w:val="a8"/>
        <w:spacing w:line="360" w:lineRule="auto"/>
        <w:ind w:firstLine="567"/>
        <w:jc w:val="both"/>
        <w:rPr>
          <w:sz w:val="32"/>
          <w:szCs w:val="28"/>
          <w:highlight w:val="yellow"/>
        </w:rPr>
      </w:pPr>
    </w:p>
    <w:p w:rsidR="00DC4210" w:rsidRPr="00936CB3" w:rsidRDefault="00DC4210" w:rsidP="00DC4210">
      <w:pPr>
        <w:autoSpaceDE w:val="0"/>
        <w:autoSpaceDN w:val="0"/>
        <w:adjustRightInd w:val="0"/>
        <w:spacing w:line="360" w:lineRule="auto"/>
        <w:ind w:firstLine="567"/>
        <w:jc w:val="both"/>
        <w:outlineLvl w:val="1"/>
        <w:rPr>
          <w:sz w:val="32"/>
          <w:szCs w:val="32"/>
        </w:rPr>
      </w:pPr>
      <w:r w:rsidRPr="00936CB3">
        <w:rPr>
          <w:sz w:val="32"/>
          <w:szCs w:val="32"/>
        </w:rPr>
        <w:t xml:space="preserve">Уважаемые депутаты, </w:t>
      </w:r>
      <w:proofErr w:type="spellStart"/>
      <w:r w:rsidRPr="00936CB3">
        <w:rPr>
          <w:sz w:val="32"/>
          <w:szCs w:val="32"/>
        </w:rPr>
        <w:t>новоуральцы</w:t>
      </w:r>
      <w:proofErr w:type="spellEnd"/>
      <w:r w:rsidRPr="00936CB3">
        <w:rPr>
          <w:sz w:val="32"/>
          <w:szCs w:val="32"/>
        </w:rPr>
        <w:t>!</w:t>
      </w:r>
    </w:p>
    <w:p w:rsidR="00DC4210" w:rsidRPr="00936CB3" w:rsidRDefault="00DC4210" w:rsidP="00DC4210">
      <w:pPr>
        <w:autoSpaceDE w:val="0"/>
        <w:autoSpaceDN w:val="0"/>
        <w:adjustRightInd w:val="0"/>
        <w:spacing w:line="360" w:lineRule="auto"/>
        <w:ind w:firstLine="567"/>
        <w:jc w:val="both"/>
        <w:outlineLvl w:val="1"/>
        <w:rPr>
          <w:sz w:val="32"/>
          <w:szCs w:val="32"/>
        </w:rPr>
      </w:pPr>
      <w:r w:rsidRPr="00936CB3">
        <w:rPr>
          <w:sz w:val="32"/>
          <w:szCs w:val="32"/>
        </w:rPr>
        <w:t xml:space="preserve">Бюджетный процесс в </w:t>
      </w:r>
      <w:proofErr w:type="spellStart"/>
      <w:r w:rsidRPr="00936CB3">
        <w:rPr>
          <w:sz w:val="32"/>
          <w:szCs w:val="32"/>
        </w:rPr>
        <w:t>Новоуральске</w:t>
      </w:r>
      <w:proofErr w:type="spellEnd"/>
      <w:r w:rsidRPr="00936CB3">
        <w:rPr>
          <w:sz w:val="32"/>
          <w:szCs w:val="32"/>
        </w:rPr>
        <w:t xml:space="preserve"> проходит гласно и открыто. Проект бюджета будет опубликован в газете «</w:t>
      </w:r>
      <w:proofErr w:type="spellStart"/>
      <w:r w:rsidRPr="00936CB3">
        <w:rPr>
          <w:sz w:val="32"/>
          <w:szCs w:val="32"/>
        </w:rPr>
        <w:t>Нейва</w:t>
      </w:r>
      <w:proofErr w:type="spellEnd"/>
      <w:r w:rsidRPr="00936CB3">
        <w:rPr>
          <w:sz w:val="32"/>
          <w:szCs w:val="32"/>
        </w:rPr>
        <w:t xml:space="preserve">», размещен на официальном сайте Администрации </w:t>
      </w:r>
      <w:proofErr w:type="spellStart"/>
      <w:r w:rsidRPr="00936CB3">
        <w:rPr>
          <w:sz w:val="32"/>
          <w:szCs w:val="32"/>
        </w:rPr>
        <w:t>Новоуральского</w:t>
      </w:r>
      <w:proofErr w:type="spellEnd"/>
      <w:r w:rsidRPr="00936CB3">
        <w:rPr>
          <w:sz w:val="32"/>
          <w:szCs w:val="32"/>
        </w:rPr>
        <w:t xml:space="preserve"> городского округа.  20 ноября 2017 года состоятся публичные слушания, в ходе которых граждане и организации смогут внести свои предложения к проекту бюджета. Принятие бюджета городского округа планируется в декабре.</w:t>
      </w:r>
    </w:p>
    <w:p w:rsidR="00DC4210" w:rsidRDefault="00DC4210" w:rsidP="00DC4210">
      <w:pPr>
        <w:autoSpaceDE w:val="0"/>
        <w:autoSpaceDN w:val="0"/>
        <w:adjustRightInd w:val="0"/>
        <w:spacing w:line="360" w:lineRule="auto"/>
        <w:ind w:firstLine="567"/>
        <w:jc w:val="both"/>
        <w:outlineLvl w:val="1"/>
        <w:rPr>
          <w:sz w:val="32"/>
          <w:szCs w:val="32"/>
        </w:rPr>
      </w:pPr>
      <w:r w:rsidRPr="00936CB3">
        <w:rPr>
          <w:sz w:val="32"/>
          <w:szCs w:val="32"/>
        </w:rPr>
        <w:t>Позвольте выразить уверенность в совместной и конструктивной работ</w:t>
      </w:r>
      <w:r>
        <w:rPr>
          <w:sz w:val="32"/>
          <w:szCs w:val="32"/>
        </w:rPr>
        <w:t>е по обсуждению и принятию бюджета</w:t>
      </w:r>
      <w:r w:rsidRPr="00936CB3">
        <w:rPr>
          <w:sz w:val="32"/>
          <w:szCs w:val="32"/>
        </w:rPr>
        <w:t>.</w:t>
      </w:r>
    </w:p>
    <w:p w:rsidR="00DC4210" w:rsidRPr="000B74F7" w:rsidRDefault="00DC4210" w:rsidP="00DC4210">
      <w:pPr>
        <w:autoSpaceDE w:val="0"/>
        <w:autoSpaceDN w:val="0"/>
        <w:adjustRightInd w:val="0"/>
        <w:spacing w:line="360" w:lineRule="auto"/>
        <w:ind w:firstLine="567"/>
        <w:jc w:val="both"/>
        <w:outlineLvl w:val="1"/>
        <w:rPr>
          <w:b/>
          <w:sz w:val="32"/>
          <w:szCs w:val="32"/>
        </w:rPr>
      </w:pPr>
      <w:r w:rsidRPr="000B74F7">
        <w:rPr>
          <w:b/>
          <w:sz w:val="32"/>
          <w:szCs w:val="32"/>
        </w:rPr>
        <w:t>В соответствии с положением о Бюджетном процессе вношу проект бюджета в Думу городского округа.</w:t>
      </w:r>
    </w:p>
    <w:p w:rsidR="00DC4210" w:rsidRPr="00936CB3" w:rsidRDefault="00DC4210" w:rsidP="00DC4210">
      <w:pPr>
        <w:spacing w:line="360" w:lineRule="auto"/>
        <w:ind w:firstLine="567"/>
        <w:jc w:val="both"/>
        <w:rPr>
          <w:sz w:val="32"/>
          <w:szCs w:val="32"/>
        </w:rPr>
      </w:pPr>
      <w:r w:rsidRPr="00936CB3">
        <w:rPr>
          <w:sz w:val="32"/>
          <w:szCs w:val="32"/>
        </w:rPr>
        <w:t xml:space="preserve"> Спасибо за внимание.</w:t>
      </w:r>
    </w:p>
    <w:p w:rsidR="00DC4210" w:rsidRDefault="00DC4210" w:rsidP="00DC4210">
      <w:pPr>
        <w:spacing w:line="360" w:lineRule="auto"/>
        <w:ind w:firstLine="567"/>
        <w:rPr>
          <w:sz w:val="32"/>
          <w:szCs w:val="32"/>
        </w:rPr>
      </w:pPr>
    </w:p>
    <w:p w:rsidR="00DC4210" w:rsidRPr="00371D69" w:rsidRDefault="00DC4210" w:rsidP="00DC4210">
      <w:pPr>
        <w:spacing w:line="360" w:lineRule="auto"/>
        <w:ind w:firstLine="567"/>
        <w:rPr>
          <w:sz w:val="32"/>
          <w:szCs w:val="32"/>
        </w:rPr>
      </w:pPr>
      <w:r w:rsidRPr="00936CB3">
        <w:rPr>
          <w:sz w:val="32"/>
          <w:szCs w:val="32"/>
        </w:rPr>
        <w:t>Глава городского округа</w:t>
      </w:r>
      <w:r w:rsidRPr="00936CB3">
        <w:rPr>
          <w:sz w:val="32"/>
          <w:szCs w:val="32"/>
        </w:rPr>
        <w:tab/>
      </w:r>
      <w:r w:rsidRPr="00936CB3">
        <w:rPr>
          <w:sz w:val="32"/>
          <w:szCs w:val="32"/>
        </w:rPr>
        <w:tab/>
      </w:r>
      <w:r>
        <w:rPr>
          <w:sz w:val="32"/>
          <w:szCs w:val="32"/>
        </w:rPr>
        <w:t xml:space="preserve">                                       </w:t>
      </w:r>
      <w:r w:rsidRPr="00936CB3">
        <w:rPr>
          <w:sz w:val="32"/>
          <w:szCs w:val="32"/>
        </w:rPr>
        <w:t>А.Б.Баранов</w:t>
      </w:r>
    </w:p>
    <w:p w:rsidR="00DC4210" w:rsidRPr="00936CB3" w:rsidRDefault="00DC4210" w:rsidP="00DC4210">
      <w:pPr>
        <w:spacing w:line="360" w:lineRule="auto"/>
        <w:ind w:firstLine="567"/>
        <w:rPr>
          <w:i/>
          <w:sz w:val="32"/>
          <w:szCs w:val="32"/>
        </w:rPr>
      </w:pPr>
      <w:r>
        <w:rPr>
          <w:i/>
          <w:sz w:val="32"/>
          <w:szCs w:val="32"/>
        </w:rPr>
        <w:t>13</w:t>
      </w:r>
      <w:r w:rsidRPr="00936CB3">
        <w:rPr>
          <w:i/>
          <w:sz w:val="32"/>
          <w:szCs w:val="32"/>
        </w:rPr>
        <w:t xml:space="preserve"> ноября 201</w:t>
      </w:r>
      <w:r>
        <w:rPr>
          <w:i/>
          <w:sz w:val="32"/>
          <w:szCs w:val="32"/>
        </w:rPr>
        <w:t>8</w:t>
      </w:r>
      <w:r w:rsidRPr="00936CB3">
        <w:rPr>
          <w:i/>
          <w:sz w:val="32"/>
          <w:szCs w:val="32"/>
        </w:rPr>
        <w:t xml:space="preserve"> года</w:t>
      </w:r>
    </w:p>
    <w:p w:rsidR="009A642B" w:rsidRPr="00A209D5" w:rsidRDefault="009A642B" w:rsidP="00A209D5">
      <w:pPr>
        <w:tabs>
          <w:tab w:val="left" w:pos="709"/>
          <w:tab w:val="left" w:pos="851"/>
        </w:tabs>
        <w:spacing w:line="360" w:lineRule="auto"/>
        <w:ind w:firstLine="567"/>
        <w:jc w:val="both"/>
        <w:rPr>
          <w:sz w:val="32"/>
        </w:rPr>
      </w:pPr>
    </w:p>
    <w:sectPr w:rsidR="009A642B" w:rsidRPr="00A209D5" w:rsidSect="006B44A6">
      <w:footerReference w:type="default" r:id="rId9"/>
      <w:pgSz w:w="11900" w:h="16840"/>
      <w:pgMar w:top="851" w:right="701" w:bottom="56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210" w:rsidRDefault="00DC4210" w:rsidP="006B44A6">
      <w:r>
        <w:separator/>
      </w:r>
    </w:p>
  </w:endnote>
  <w:endnote w:type="continuationSeparator" w:id="1">
    <w:p w:rsidR="00DC4210" w:rsidRDefault="00DC4210" w:rsidP="006B4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1648659"/>
      <w:docPartObj>
        <w:docPartGallery w:val="Page Numbers (Bottom of Page)"/>
        <w:docPartUnique/>
      </w:docPartObj>
    </w:sdtPr>
    <w:sdtContent>
      <w:p w:rsidR="00DC4210" w:rsidRDefault="004361F0">
        <w:pPr>
          <w:pStyle w:val="ac"/>
          <w:jc w:val="right"/>
        </w:pPr>
        <w:fldSimple w:instr=" PAGE   \* MERGEFORMAT ">
          <w:r w:rsidR="000A1A67">
            <w:rPr>
              <w:noProof/>
            </w:rPr>
            <w:t>1</w:t>
          </w:r>
        </w:fldSimple>
      </w:p>
    </w:sdtContent>
  </w:sdt>
  <w:p w:rsidR="00DC4210" w:rsidRDefault="00DC421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210" w:rsidRDefault="00DC4210" w:rsidP="006B44A6">
      <w:r>
        <w:separator/>
      </w:r>
    </w:p>
  </w:footnote>
  <w:footnote w:type="continuationSeparator" w:id="1">
    <w:p w:rsidR="00DC4210" w:rsidRDefault="00DC4210" w:rsidP="006B44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42E52"/>
    <w:multiLevelType w:val="hybridMultilevel"/>
    <w:tmpl w:val="5226E044"/>
    <w:lvl w:ilvl="0" w:tplc="06CAC5E4">
      <w:start w:val="1"/>
      <w:numFmt w:val="decimal"/>
      <w:lvlText w:val="%1)"/>
      <w:lvlJc w:val="left"/>
      <w:pPr>
        <w:ind w:left="1487" w:hanging="9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1991012E"/>
    <w:multiLevelType w:val="hybridMultilevel"/>
    <w:tmpl w:val="CB66C4FA"/>
    <w:lvl w:ilvl="0" w:tplc="70948236">
      <w:start w:val="1"/>
      <w:numFmt w:val="decimal"/>
      <w:lvlText w:val="%1)"/>
      <w:lvlJc w:val="left"/>
      <w:pPr>
        <w:ind w:left="1487" w:hanging="9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55DF0EB9"/>
    <w:multiLevelType w:val="hybridMultilevel"/>
    <w:tmpl w:val="F6D612BC"/>
    <w:lvl w:ilvl="0" w:tplc="EA067A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FD118B6"/>
    <w:multiLevelType w:val="hybridMultilevel"/>
    <w:tmpl w:val="10200538"/>
    <w:lvl w:ilvl="0" w:tplc="EC38E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5775284"/>
    <w:multiLevelType w:val="hybridMultilevel"/>
    <w:tmpl w:val="AB3CA3E0"/>
    <w:lvl w:ilvl="0" w:tplc="9A9A89DE">
      <w:start w:val="1"/>
      <w:numFmt w:val="decimal"/>
      <w:lvlText w:val="%1)"/>
      <w:lvlJc w:val="left"/>
      <w:pPr>
        <w:ind w:left="1687" w:hanging="11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787A270F"/>
    <w:multiLevelType w:val="hybridMultilevel"/>
    <w:tmpl w:val="E7A8D322"/>
    <w:lvl w:ilvl="0" w:tplc="35961DA0">
      <w:start w:val="1"/>
      <w:numFmt w:val="decimal"/>
      <w:lvlText w:val="%1)"/>
      <w:lvlJc w:val="left"/>
      <w:pPr>
        <w:ind w:left="1467" w:hanging="90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7A06F8"/>
    <w:rsid w:val="00007CC6"/>
    <w:rsid w:val="00032773"/>
    <w:rsid w:val="00054C84"/>
    <w:rsid w:val="000571F3"/>
    <w:rsid w:val="00097C9F"/>
    <w:rsid w:val="000A1A67"/>
    <w:rsid w:val="000B5B40"/>
    <w:rsid w:val="000C700A"/>
    <w:rsid w:val="000E17FA"/>
    <w:rsid w:val="001021C6"/>
    <w:rsid w:val="00115700"/>
    <w:rsid w:val="001864E1"/>
    <w:rsid w:val="001871E0"/>
    <w:rsid w:val="001C5A30"/>
    <w:rsid w:val="001D2B98"/>
    <w:rsid w:val="001D42A9"/>
    <w:rsid w:val="00262109"/>
    <w:rsid w:val="00296A6E"/>
    <w:rsid w:val="002A7A39"/>
    <w:rsid w:val="002D2A22"/>
    <w:rsid w:val="002F365A"/>
    <w:rsid w:val="002F4483"/>
    <w:rsid w:val="003152EF"/>
    <w:rsid w:val="00336C87"/>
    <w:rsid w:val="003434E4"/>
    <w:rsid w:val="00382178"/>
    <w:rsid w:val="003B6708"/>
    <w:rsid w:val="00423C5F"/>
    <w:rsid w:val="004361F0"/>
    <w:rsid w:val="004420DE"/>
    <w:rsid w:val="0045094E"/>
    <w:rsid w:val="004642A1"/>
    <w:rsid w:val="0053658C"/>
    <w:rsid w:val="005618DE"/>
    <w:rsid w:val="00575496"/>
    <w:rsid w:val="0057771A"/>
    <w:rsid w:val="00580620"/>
    <w:rsid w:val="005A395A"/>
    <w:rsid w:val="005D3A98"/>
    <w:rsid w:val="00600449"/>
    <w:rsid w:val="0060742E"/>
    <w:rsid w:val="006123A6"/>
    <w:rsid w:val="0064484D"/>
    <w:rsid w:val="006B44A6"/>
    <w:rsid w:val="006C1647"/>
    <w:rsid w:val="006D2F29"/>
    <w:rsid w:val="006E514E"/>
    <w:rsid w:val="006F12D4"/>
    <w:rsid w:val="00702DE4"/>
    <w:rsid w:val="00766967"/>
    <w:rsid w:val="007A06F8"/>
    <w:rsid w:val="007B48D2"/>
    <w:rsid w:val="007D3233"/>
    <w:rsid w:val="007E5D70"/>
    <w:rsid w:val="007E72C2"/>
    <w:rsid w:val="007F0A41"/>
    <w:rsid w:val="007F48F3"/>
    <w:rsid w:val="00802098"/>
    <w:rsid w:val="00873932"/>
    <w:rsid w:val="00873FB7"/>
    <w:rsid w:val="008A25AB"/>
    <w:rsid w:val="009061E0"/>
    <w:rsid w:val="009A13B8"/>
    <w:rsid w:val="009A642B"/>
    <w:rsid w:val="009B6867"/>
    <w:rsid w:val="00A03E94"/>
    <w:rsid w:val="00A17E61"/>
    <w:rsid w:val="00A209D5"/>
    <w:rsid w:val="00A56BC2"/>
    <w:rsid w:val="00A64102"/>
    <w:rsid w:val="00A9397A"/>
    <w:rsid w:val="00A93CFD"/>
    <w:rsid w:val="00AA53B3"/>
    <w:rsid w:val="00AA7F16"/>
    <w:rsid w:val="00AC3EC1"/>
    <w:rsid w:val="00AD2086"/>
    <w:rsid w:val="00AD3ED3"/>
    <w:rsid w:val="00AE3CD4"/>
    <w:rsid w:val="00AF7FDD"/>
    <w:rsid w:val="00B434F2"/>
    <w:rsid w:val="00B65FA1"/>
    <w:rsid w:val="00B71D0F"/>
    <w:rsid w:val="00B7339E"/>
    <w:rsid w:val="00B8649A"/>
    <w:rsid w:val="00BF6F38"/>
    <w:rsid w:val="00BF7902"/>
    <w:rsid w:val="00C25012"/>
    <w:rsid w:val="00C719BB"/>
    <w:rsid w:val="00CB1F76"/>
    <w:rsid w:val="00CB5198"/>
    <w:rsid w:val="00CB51DA"/>
    <w:rsid w:val="00CB7D7C"/>
    <w:rsid w:val="00CC410D"/>
    <w:rsid w:val="00D1414D"/>
    <w:rsid w:val="00D23AEF"/>
    <w:rsid w:val="00D43624"/>
    <w:rsid w:val="00DA1AD3"/>
    <w:rsid w:val="00DC4210"/>
    <w:rsid w:val="00E65A04"/>
    <w:rsid w:val="00E66DE0"/>
    <w:rsid w:val="00E73A0B"/>
    <w:rsid w:val="00EA3875"/>
    <w:rsid w:val="00EB7997"/>
    <w:rsid w:val="00ED5706"/>
    <w:rsid w:val="00F25A4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70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ED5706"/>
    <w:pPr>
      <w:jc w:val="both"/>
    </w:pPr>
    <w:rPr>
      <w:sz w:val="28"/>
      <w:szCs w:val="28"/>
    </w:rPr>
  </w:style>
  <w:style w:type="character" w:customStyle="1" w:styleId="20">
    <w:name w:val="Основной текст 2 Знак"/>
    <w:basedOn w:val="a0"/>
    <w:link w:val="2"/>
    <w:rsid w:val="00ED5706"/>
    <w:rPr>
      <w:rFonts w:ascii="Times New Roman" w:eastAsia="Times New Roman" w:hAnsi="Times New Roman" w:cs="Times New Roman"/>
      <w:sz w:val="28"/>
      <w:szCs w:val="28"/>
    </w:rPr>
  </w:style>
  <w:style w:type="paragraph" w:styleId="a3">
    <w:name w:val="Normal (Web)"/>
    <w:basedOn w:val="a"/>
    <w:uiPriority w:val="99"/>
    <w:rsid w:val="00ED5706"/>
    <w:pPr>
      <w:spacing w:before="100" w:beforeAutospacing="1" w:after="100" w:afterAutospacing="1"/>
    </w:pPr>
  </w:style>
  <w:style w:type="paragraph" w:styleId="a4">
    <w:name w:val="Body Text"/>
    <w:basedOn w:val="a"/>
    <w:link w:val="a5"/>
    <w:uiPriority w:val="99"/>
    <w:unhideWhenUsed/>
    <w:rsid w:val="00ED5706"/>
    <w:pPr>
      <w:spacing w:after="120" w:line="276" w:lineRule="auto"/>
    </w:pPr>
    <w:rPr>
      <w:rFonts w:ascii="Calibri" w:hAnsi="Calibri"/>
      <w:sz w:val="22"/>
      <w:szCs w:val="22"/>
    </w:rPr>
  </w:style>
  <w:style w:type="character" w:customStyle="1" w:styleId="a5">
    <w:name w:val="Основной текст Знак"/>
    <w:basedOn w:val="a0"/>
    <w:link w:val="a4"/>
    <w:uiPriority w:val="99"/>
    <w:rsid w:val="00ED5706"/>
    <w:rPr>
      <w:rFonts w:ascii="Calibri" w:eastAsia="Times New Roman" w:hAnsi="Calibri" w:cs="Times New Roman"/>
      <w:sz w:val="22"/>
      <w:szCs w:val="22"/>
    </w:rPr>
  </w:style>
  <w:style w:type="character" w:styleId="a6">
    <w:name w:val="Strong"/>
    <w:uiPriority w:val="22"/>
    <w:qFormat/>
    <w:rsid w:val="00ED5706"/>
    <w:rPr>
      <w:rFonts w:cs="Times New Roman"/>
      <w:b/>
      <w:bCs/>
    </w:rPr>
  </w:style>
  <w:style w:type="paragraph" w:customStyle="1" w:styleId="1">
    <w:name w:val="Стиль1"/>
    <w:basedOn w:val="a"/>
    <w:rsid w:val="00ED5706"/>
    <w:pPr>
      <w:ind w:firstLine="709"/>
      <w:jc w:val="both"/>
    </w:pPr>
    <w:rPr>
      <w:sz w:val="28"/>
      <w:szCs w:val="28"/>
    </w:rPr>
  </w:style>
  <w:style w:type="paragraph" w:customStyle="1" w:styleId="ConsPlusNormal">
    <w:name w:val="ConsPlusNormal"/>
    <w:rsid w:val="009A13B8"/>
    <w:pPr>
      <w:autoSpaceDE w:val="0"/>
      <w:autoSpaceDN w:val="0"/>
      <w:adjustRightInd w:val="0"/>
    </w:pPr>
    <w:rPr>
      <w:rFonts w:ascii="Times New Roman" w:eastAsia="Times New Roman" w:hAnsi="Times New Roman" w:cs="Times New Roman"/>
      <w:sz w:val="26"/>
      <w:szCs w:val="26"/>
    </w:rPr>
  </w:style>
  <w:style w:type="paragraph" w:customStyle="1" w:styleId="Default">
    <w:name w:val="Default"/>
    <w:rsid w:val="001D2B98"/>
    <w:pPr>
      <w:autoSpaceDE w:val="0"/>
      <w:autoSpaceDN w:val="0"/>
      <w:adjustRightInd w:val="0"/>
    </w:pPr>
    <w:rPr>
      <w:rFonts w:ascii="Times New Roman" w:eastAsia="Times New Roman" w:hAnsi="Times New Roman" w:cs="Times New Roman"/>
      <w:color w:val="000000"/>
    </w:rPr>
  </w:style>
  <w:style w:type="paragraph" w:styleId="a7">
    <w:name w:val="List Paragraph"/>
    <w:basedOn w:val="a"/>
    <w:uiPriority w:val="34"/>
    <w:qFormat/>
    <w:rsid w:val="007D3233"/>
    <w:pPr>
      <w:ind w:left="720"/>
      <w:contextualSpacing/>
    </w:pPr>
  </w:style>
  <w:style w:type="paragraph" w:styleId="a8">
    <w:name w:val="Title"/>
    <w:basedOn w:val="a"/>
    <w:link w:val="a9"/>
    <w:qFormat/>
    <w:rsid w:val="007F0A41"/>
    <w:pPr>
      <w:jc w:val="center"/>
    </w:pPr>
    <w:rPr>
      <w:sz w:val="28"/>
    </w:rPr>
  </w:style>
  <w:style w:type="character" w:customStyle="1" w:styleId="a9">
    <w:name w:val="Название Знак"/>
    <w:basedOn w:val="a0"/>
    <w:link w:val="a8"/>
    <w:rsid w:val="007F0A41"/>
    <w:rPr>
      <w:rFonts w:ascii="Times New Roman" w:eastAsia="Times New Roman" w:hAnsi="Times New Roman" w:cs="Times New Roman"/>
      <w:sz w:val="28"/>
    </w:rPr>
  </w:style>
  <w:style w:type="paragraph" w:styleId="3">
    <w:name w:val="Body Text Indent 3"/>
    <w:basedOn w:val="a"/>
    <w:link w:val="30"/>
    <w:uiPriority w:val="99"/>
    <w:semiHidden/>
    <w:unhideWhenUsed/>
    <w:rsid w:val="00336C87"/>
    <w:pPr>
      <w:spacing w:after="120"/>
      <w:ind w:left="283"/>
    </w:pPr>
    <w:rPr>
      <w:sz w:val="16"/>
      <w:szCs w:val="16"/>
    </w:rPr>
  </w:style>
  <w:style w:type="character" w:customStyle="1" w:styleId="30">
    <w:name w:val="Основной текст с отступом 3 Знак"/>
    <w:basedOn w:val="a0"/>
    <w:link w:val="3"/>
    <w:uiPriority w:val="99"/>
    <w:semiHidden/>
    <w:rsid w:val="00336C87"/>
    <w:rPr>
      <w:rFonts w:ascii="Times New Roman" w:eastAsia="Times New Roman" w:hAnsi="Times New Roman" w:cs="Times New Roman"/>
      <w:sz w:val="16"/>
      <w:szCs w:val="16"/>
    </w:rPr>
  </w:style>
  <w:style w:type="paragraph" w:styleId="aa">
    <w:name w:val="header"/>
    <w:basedOn w:val="a"/>
    <w:link w:val="ab"/>
    <w:uiPriority w:val="99"/>
    <w:semiHidden/>
    <w:unhideWhenUsed/>
    <w:rsid w:val="006B44A6"/>
    <w:pPr>
      <w:tabs>
        <w:tab w:val="center" w:pos="4677"/>
        <w:tab w:val="right" w:pos="9355"/>
      </w:tabs>
    </w:pPr>
  </w:style>
  <w:style w:type="character" w:customStyle="1" w:styleId="ab">
    <w:name w:val="Верхний колонтитул Знак"/>
    <w:basedOn w:val="a0"/>
    <w:link w:val="aa"/>
    <w:uiPriority w:val="99"/>
    <w:semiHidden/>
    <w:rsid w:val="006B44A6"/>
    <w:rPr>
      <w:rFonts w:ascii="Times New Roman" w:eastAsia="Times New Roman" w:hAnsi="Times New Roman" w:cs="Times New Roman"/>
    </w:rPr>
  </w:style>
  <w:style w:type="paragraph" w:styleId="ac">
    <w:name w:val="footer"/>
    <w:basedOn w:val="a"/>
    <w:link w:val="ad"/>
    <w:uiPriority w:val="99"/>
    <w:unhideWhenUsed/>
    <w:rsid w:val="006B44A6"/>
    <w:pPr>
      <w:tabs>
        <w:tab w:val="center" w:pos="4677"/>
        <w:tab w:val="right" w:pos="9355"/>
      </w:tabs>
    </w:pPr>
  </w:style>
  <w:style w:type="character" w:customStyle="1" w:styleId="ad">
    <w:name w:val="Нижний колонтитул Знак"/>
    <w:basedOn w:val="a0"/>
    <w:link w:val="ac"/>
    <w:uiPriority w:val="99"/>
    <w:rsid w:val="006B44A6"/>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70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ED5706"/>
    <w:pPr>
      <w:jc w:val="both"/>
    </w:pPr>
    <w:rPr>
      <w:sz w:val="28"/>
      <w:szCs w:val="28"/>
      <w:lang w:val="x-none" w:eastAsia="x-none"/>
    </w:rPr>
  </w:style>
  <w:style w:type="character" w:customStyle="1" w:styleId="20">
    <w:name w:val="Основной текст 2 Знак"/>
    <w:basedOn w:val="a0"/>
    <w:link w:val="2"/>
    <w:rsid w:val="00ED5706"/>
    <w:rPr>
      <w:rFonts w:ascii="Times New Roman" w:eastAsia="Times New Roman" w:hAnsi="Times New Roman" w:cs="Times New Roman"/>
      <w:sz w:val="28"/>
      <w:szCs w:val="28"/>
      <w:lang w:val="x-none" w:eastAsia="x-none"/>
    </w:rPr>
  </w:style>
  <w:style w:type="paragraph" w:styleId="a3">
    <w:name w:val="Normal (Web)"/>
    <w:basedOn w:val="a"/>
    <w:uiPriority w:val="99"/>
    <w:rsid w:val="00ED5706"/>
    <w:pPr>
      <w:spacing w:before="100" w:beforeAutospacing="1" w:after="100" w:afterAutospacing="1"/>
    </w:pPr>
  </w:style>
  <w:style w:type="paragraph" w:styleId="a4">
    <w:name w:val="Body Text"/>
    <w:basedOn w:val="a"/>
    <w:link w:val="a5"/>
    <w:uiPriority w:val="99"/>
    <w:unhideWhenUsed/>
    <w:rsid w:val="00ED5706"/>
    <w:pPr>
      <w:spacing w:after="120" w:line="276" w:lineRule="auto"/>
    </w:pPr>
    <w:rPr>
      <w:rFonts w:ascii="Calibri" w:hAnsi="Calibri"/>
      <w:sz w:val="22"/>
      <w:szCs w:val="22"/>
      <w:lang w:val="x-none" w:eastAsia="x-none"/>
    </w:rPr>
  </w:style>
  <w:style w:type="character" w:customStyle="1" w:styleId="a5">
    <w:name w:val="Основной текст Знак"/>
    <w:basedOn w:val="a0"/>
    <w:link w:val="a4"/>
    <w:uiPriority w:val="99"/>
    <w:rsid w:val="00ED5706"/>
    <w:rPr>
      <w:rFonts w:ascii="Calibri" w:eastAsia="Times New Roman" w:hAnsi="Calibri" w:cs="Times New Roman"/>
      <w:sz w:val="22"/>
      <w:szCs w:val="22"/>
      <w:lang w:val="x-none" w:eastAsia="x-none"/>
    </w:rPr>
  </w:style>
  <w:style w:type="character" w:styleId="a6">
    <w:name w:val="Strong"/>
    <w:uiPriority w:val="22"/>
    <w:qFormat/>
    <w:rsid w:val="00ED5706"/>
    <w:rPr>
      <w:rFonts w:cs="Times New Roman"/>
      <w:b/>
      <w:bCs/>
    </w:rPr>
  </w:style>
  <w:style w:type="paragraph" w:customStyle="1" w:styleId="1">
    <w:name w:val="Стиль1"/>
    <w:basedOn w:val="a"/>
    <w:rsid w:val="00ED5706"/>
    <w:pPr>
      <w:ind w:firstLine="709"/>
      <w:jc w:val="both"/>
    </w:pPr>
    <w:rPr>
      <w:sz w:val="28"/>
      <w:szCs w:val="28"/>
    </w:rPr>
  </w:style>
  <w:style w:type="paragraph" w:customStyle="1" w:styleId="ConsPlusNormal">
    <w:name w:val="ConsPlusNormal"/>
    <w:rsid w:val="009A13B8"/>
    <w:pPr>
      <w:autoSpaceDE w:val="0"/>
      <w:autoSpaceDN w:val="0"/>
      <w:adjustRightInd w:val="0"/>
    </w:pPr>
    <w:rPr>
      <w:rFonts w:ascii="Times New Roman" w:eastAsia="Times New Roman" w:hAnsi="Times New Roman" w:cs="Times New Roman"/>
      <w:sz w:val="26"/>
      <w:szCs w:val="26"/>
    </w:rPr>
  </w:style>
  <w:style w:type="paragraph" w:customStyle="1" w:styleId="Default">
    <w:name w:val="Default"/>
    <w:rsid w:val="001D2B98"/>
    <w:pPr>
      <w:autoSpaceDE w:val="0"/>
      <w:autoSpaceDN w:val="0"/>
      <w:adjustRightInd w:val="0"/>
    </w:pPr>
    <w:rPr>
      <w:rFonts w:ascii="Times New Roman" w:eastAsia="Times New Roman" w:hAnsi="Times New Roman" w:cs="Times New Roman"/>
      <w:color w:val="000000"/>
    </w:rPr>
  </w:style>
  <w:style w:type="paragraph" w:styleId="a7">
    <w:name w:val="List Paragraph"/>
    <w:basedOn w:val="a"/>
    <w:uiPriority w:val="34"/>
    <w:qFormat/>
    <w:rsid w:val="007D3233"/>
    <w:pPr>
      <w:ind w:left="720"/>
      <w:contextualSpacing/>
    </w:pPr>
  </w:style>
  <w:style w:type="paragraph" w:styleId="a8">
    <w:name w:val="Title"/>
    <w:basedOn w:val="a"/>
    <w:link w:val="a9"/>
    <w:qFormat/>
    <w:rsid w:val="007F0A41"/>
    <w:pPr>
      <w:jc w:val="center"/>
    </w:pPr>
    <w:rPr>
      <w:sz w:val="28"/>
      <w:lang w:val="x-none" w:eastAsia="x-none"/>
    </w:rPr>
  </w:style>
  <w:style w:type="character" w:customStyle="1" w:styleId="a9">
    <w:name w:val="Название Знак"/>
    <w:basedOn w:val="a0"/>
    <w:link w:val="a8"/>
    <w:rsid w:val="007F0A41"/>
    <w:rPr>
      <w:rFonts w:ascii="Times New Roman" w:eastAsia="Times New Roman" w:hAnsi="Times New Roman" w:cs="Times New Roman"/>
      <w:sz w:val="28"/>
      <w:lang w:val="x-none" w:eastAsia="x-none"/>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3E0A40E4BAB52FBCAAB640EE1B4A73A92A5EE253CD140FF03A37DA0589282CFC7EF1EF6069312DB66A3C12D7XAjFG" TargetMode="External"/><Relationship Id="rId3" Type="http://schemas.openxmlformats.org/officeDocument/2006/relationships/settings" Target="settings.xml"/><Relationship Id="rId7" Type="http://schemas.openxmlformats.org/officeDocument/2006/relationships/hyperlink" Target="consultantplus://offline/ref=6E3E0A40E4BAB52FBCAAB640EE1B4A73A92A59E358CE140FF03A37DA0589282CEE7EA9E360632A29B07F6A4392F23DE88BBDB9D2BF1FF71AX6jCG"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5384</Words>
  <Characters>30689</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36001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Мартемьянова</dc:creator>
  <cp:lastModifiedBy>fdc15</cp:lastModifiedBy>
  <cp:revision>2</cp:revision>
  <cp:lastPrinted>2018-11-12T06:01:00Z</cp:lastPrinted>
  <dcterms:created xsi:type="dcterms:W3CDTF">2018-11-20T03:30:00Z</dcterms:created>
  <dcterms:modified xsi:type="dcterms:W3CDTF">2018-11-20T03:30:00Z</dcterms:modified>
</cp:coreProperties>
</file>